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475C" w14:textId="77777777" w:rsidR="00044059" w:rsidRDefault="00044059" w:rsidP="00277446">
      <w:pPr>
        <w:spacing w:after="0" w:line="240" w:lineRule="auto"/>
        <w:jc w:val="center"/>
        <w:rPr>
          <w:rFonts w:ascii="Verdana" w:eastAsia="Times New Roman" w:hAnsi="Verdana" w:cs="Arial"/>
          <w:b/>
          <w:color w:val="1C355E"/>
          <w:sz w:val="28"/>
          <w:szCs w:val="28"/>
          <w:lang w:val="fr-CA"/>
        </w:rPr>
      </w:pPr>
    </w:p>
    <w:p w14:paraId="314C6F8F" w14:textId="31111458" w:rsidR="00277446" w:rsidRPr="00036064" w:rsidRDefault="00841165" w:rsidP="00277446">
      <w:pPr>
        <w:spacing w:after="0" w:line="240" w:lineRule="auto"/>
        <w:jc w:val="center"/>
        <w:rPr>
          <w:rFonts w:ascii="Verdana" w:eastAsia="Times New Roman" w:hAnsi="Verdana" w:cs="Arial"/>
          <w:b/>
          <w:color w:val="1C355E"/>
          <w:sz w:val="28"/>
          <w:szCs w:val="28"/>
          <w:lang w:val="fr-CA"/>
        </w:rPr>
      </w:pPr>
      <w:r w:rsidRPr="00036064">
        <w:rPr>
          <w:rFonts w:ascii="Verdana" w:eastAsia="Times New Roman" w:hAnsi="Verdana" w:cs="Arial"/>
          <w:b/>
          <w:color w:val="1C355E"/>
          <w:sz w:val="28"/>
          <w:szCs w:val="28"/>
          <w:lang w:val="fr-CA"/>
        </w:rPr>
        <w:t xml:space="preserve">Principes directeurs de nomination des Distinction </w:t>
      </w:r>
      <w:proofErr w:type="spellStart"/>
      <w:r w:rsidRPr="00036064">
        <w:rPr>
          <w:rFonts w:ascii="Verdana" w:eastAsia="Times New Roman" w:hAnsi="Verdana" w:cs="Arial"/>
          <w:b/>
          <w:color w:val="1C355E"/>
          <w:sz w:val="28"/>
          <w:szCs w:val="28"/>
          <w:lang w:val="fr-CA"/>
        </w:rPr>
        <w:t>Fellow</w:t>
      </w:r>
      <w:proofErr w:type="spellEnd"/>
      <w:r w:rsidRPr="00036064">
        <w:rPr>
          <w:rFonts w:ascii="Verdana" w:eastAsia="Times New Roman" w:hAnsi="Verdana" w:cs="Arial"/>
          <w:b/>
          <w:color w:val="1C355E"/>
          <w:sz w:val="28"/>
          <w:szCs w:val="28"/>
          <w:lang w:val="fr-CA"/>
        </w:rPr>
        <w:t xml:space="preserve"> de </w:t>
      </w:r>
      <w:r w:rsidR="00036064" w:rsidRPr="00036064">
        <w:rPr>
          <w:rFonts w:ascii="Verdana" w:eastAsia="Times New Roman" w:hAnsi="Verdana" w:cs="Arial"/>
          <w:b/>
          <w:color w:val="1C355E"/>
          <w:sz w:val="28"/>
          <w:szCs w:val="28"/>
          <w:lang w:val="fr-CA"/>
        </w:rPr>
        <w:t>CRHA Canada</w:t>
      </w:r>
    </w:p>
    <w:p w14:paraId="5C60917F" w14:textId="77777777" w:rsidR="0030394A" w:rsidRPr="00036064" w:rsidRDefault="0030394A" w:rsidP="001C08AA">
      <w:pPr>
        <w:spacing w:after="0" w:line="240" w:lineRule="auto"/>
        <w:rPr>
          <w:rFonts w:ascii="Verdana" w:eastAsia="Times New Roman" w:hAnsi="Verdana" w:cs="Arial"/>
          <w:b/>
          <w:color w:val="1C355E"/>
          <w:lang w:val="fr-CA"/>
        </w:rPr>
      </w:pPr>
    </w:p>
    <w:p w14:paraId="7FBA9916" w14:textId="6C3C534A" w:rsidR="006B1EB9" w:rsidRPr="00036064" w:rsidRDefault="00841165" w:rsidP="001C08AA">
      <w:pPr>
        <w:spacing w:after="0" w:line="240" w:lineRule="auto"/>
        <w:rPr>
          <w:rFonts w:ascii="Verdana" w:eastAsia="Times New Roman" w:hAnsi="Verdana" w:cs="Arial"/>
          <w:b/>
          <w:color w:val="1C355E"/>
          <w:lang w:val="fr-CA"/>
        </w:rPr>
      </w:pPr>
      <w:r w:rsidRPr="00036064">
        <w:rPr>
          <w:rFonts w:ascii="Verdana" w:eastAsia="Times New Roman" w:hAnsi="Verdana" w:cs="Arial"/>
          <w:b/>
          <w:color w:val="1C355E"/>
          <w:lang w:val="fr-CA"/>
        </w:rPr>
        <w:t>Objectif</w:t>
      </w:r>
      <w:r w:rsidR="00923B86">
        <w:rPr>
          <w:rFonts w:ascii="Verdana" w:eastAsia="Times New Roman" w:hAnsi="Verdana" w:cs="Arial"/>
          <w:b/>
          <w:color w:val="1C355E"/>
          <w:lang w:val="fr-CA"/>
        </w:rPr>
        <w:t> </w:t>
      </w:r>
      <w:r w:rsidRPr="00036064">
        <w:rPr>
          <w:rFonts w:ascii="Verdana" w:eastAsia="Times New Roman" w:hAnsi="Verdana" w:cs="Arial"/>
          <w:b/>
          <w:color w:val="1C355E"/>
          <w:lang w:val="fr-CA"/>
        </w:rPr>
        <w:t>:</w:t>
      </w:r>
      <w:r w:rsidR="001C08AA" w:rsidRPr="00036064">
        <w:rPr>
          <w:rFonts w:ascii="Verdana" w:eastAsia="Times New Roman" w:hAnsi="Verdana" w:cs="Arial"/>
          <w:b/>
          <w:color w:val="1C355E"/>
          <w:lang w:val="fr-CA"/>
        </w:rPr>
        <w:t xml:space="preserve"> </w:t>
      </w:r>
    </w:p>
    <w:p w14:paraId="348FED09" w14:textId="77777777" w:rsidR="001C08AA" w:rsidRPr="00DE2403" w:rsidRDefault="001C08AA" w:rsidP="001C08AA">
      <w:pPr>
        <w:spacing w:after="0" w:line="240" w:lineRule="auto"/>
        <w:rPr>
          <w:rFonts w:ascii="Verdana" w:hAnsi="Verdana"/>
          <w:lang w:val="fr-CA"/>
        </w:rPr>
      </w:pPr>
    </w:p>
    <w:p w14:paraId="16EA0A68" w14:textId="77777777" w:rsidR="00DE2403" w:rsidRPr="00DE2403" w:rsidRDefault="00DE2403" w:rsidP="00DE2403">
      <w:pPr>
        <w:spacing w:after="0" w:line="240" w:lineRule="auto"/>
        <w:textAlignment w:val="top"/>
        <w:rPr>
          <w:rFonts w:ascii="Verdana" w:eastAsia="Times New Roman" w:hAnsi="Verdana" w:cs="Times New Roman"/>
          <w:lang w:val="fr-FR" w:eastAsia="fr-CA"/>
        </w:rPr>
      </w:pPr>
      <w:r w:rsidRPr="00DE2403">
        <w:rPr>
          <w:rFonts w:ascii="Verdana" w:eastAsia="Times New Roman" w:hAnsi="Verdana" w:cs="Times New Roman"/>
          <w:lang w:val="fr-FR" w:eastAsia="fr-CA"/>
        </w:rPr>
        <w:t xml:space="preserve">Le titre Distinction </w:t>
      </w:r>
      <w:proofErr w:type="spellStart"/>
      <w:r w:rsidRPr="00DE2403">
        <w:rPr>
          <w:rFonts w:ascii="Verdana" w:eastAsia="Times New Roman" w:hAnsi="Verdana" w:cs="Times New Roman"/>
          <w:lang w:val="fr-FR" w:eastAsia="fr-CA"/>
        </w:rPr>
        <w:t>Fellow</w:t>
      </w:r>
      <w:proofErr w:type="spellEnd"/>
      <w:r w:rsidRPr="00DE2403">
        <w:rPr>
          <w:rFonts w:ascii="Verdana" w:eastAsia="Times New Roman" w:hAnsi="Verdana" w:cs="Times New Roman"/>
          <w:lang w:val="fr-FR" w:eastAsia="fr-CA"/>
        </w:rPr>
        <w:t xml:space="preserve"> est une reconnaissance prestigieuse qui récompense les conseillers en ressources humaines agréés (CRHA) et conseillers en relations industrielles agréés qui ont apporté (CRIA) une contribution exemplaire à la profession. Les titulaires de ce prix reçoivent le titre de Distinction </w:t>
      </w:r>
      <w:proofErr w:type="spellStart"/>
      <w:r w:rsidRPr="00DE2403">
        <w:rPr>
          <w:rFonts w:ascii="Verdana" w:eastAsia="Times New Roman" w:hAnsi="Verdana" w:cs="Times New Roman"/>
          <w:lang w:val="fr-FR" w:eastAsia="fr-CA"/>
        </w:rPr>
        <w:t>Fellow</w:t>
      </w:r>
      <w:proofErr w:type="spellEnd"/>
      <w:r w:rsidRPr="00DE2403">
        <w:rPr>
          <w:rFonts w:ascii="Verdana" w:eastAsia="Times New Roman" w:hAnsi="Verdana" w:cs="Times New Roman"/>
          <w:lang w:val="fr-FR" w:eastAsia="fr-CA"/>
        </w:rPr>
        <w:t xml:space="preserve"> de la part de CRHA Canada.</w:t>
      </w:r>
    </w:p>
    <w:p w14:paraId="3FDB0B70" w14:textId="77777777" w:rsidR="008A79F9" w:rsidRPr="00DE2403" w:rsidRDefault="008A79F9" w:rsidP="00277446">
      <w:pPr>
        <w:spacing w:after="0" w:line="240" w:lineRule="auto"/>
        <w:rPr>
          <w:rFonts w:ascii="Verdana" w:eastAsia="Times New Roman" w:hAnsi="Verdana" w:cs="Arial"/>
          <w:b/>
          <w:bCs/>
          <w:color w:val="1C355E"/>
          <w:lang w:val="fr-FR"/>
        </w:rPr>
      </w:pPr>
    </w:p>
    <w:p w14:paraId="30819B81" w14:textId="08A5131E" w:rsidR="00277446" w:rsidRPr="00036064" w:rsidRDefault="00841165" w:rsidP="00277446">
      <w:pPr>
        <w:spacing w:after="0" w:line="240" w:lineRule="auto"/>
        <w:rPr>
          <w:rFonts w:ascii="Verdana" w:eastAsia="Times New Roman" w:hAnsi="Verdana" w:cs="Arial"/>
          <w:b/>
          <w:bCs/>
          <w:color w:val="1C355E"/>
          <w:lang w:val="fr-CA"/>
        </w:rPr>
      </w:pPr>
      <w:r w:rsidRPr="00036064">
        <w:rPr>
          <w:rFonts w:ascii="Verdana" w:eastAsia="Times New Roman" w:hAnsi="Verdana" w:cs="Arial"/>
          <w:b/>
          <w:bCs/>
          <w:color w:val="1C355E"/>
          <w:lang w:val="fr-CA"/>
        </w:rPr>
        <w:t>Critères</w:t>
      </w:r>
      <w:r w:rsidR="00923B86">
        <w:rPr>
          <w:rFonts w:ascii="Verdana" w:eastAsia="Times New Roman" w:hAnsi="Verdana" w:cs="Arial"/>
          <w:b/>
          <w:bCs/>
          <w:color w:val="1C355E"/>
          <w:lang w:val="fr-CA"/>
        </w:rPr>
        <w:t> </w:t>
      </w:r>
      <w:r w:rsidRPr="00036064">
        <w:rPr>
          <w:rFonts w:ascii="Verdana" w:eastAsia="Times New Roman" w:hAnsi="Verdana" w:cs="Arial"/>
          <w:b/>
          <w:bCs/>
          <w:color w:val="1C355E"/>
          <w:lang w:val="fr-CA"/>
        </w:rPr>
        <w:t>:</w:t>
      </w:r>
    </w:p>
    <w:p w14:paraId="77378305" w14:textId="77777777" w:rsidR="00277446" w:rsidRPr="00036064" w:rsidRDefault="00277446" w:rsidP="00277446">
      <w:pPr>
        <w:spacing w:after="0" w:line="240" w:lineRule="auto"/>
        <w:rPr>
          <w:rFonts w:ascii="Verdana" w:eastAsia="Times New Roman" w:hAnsi="Verdana" w:cs="Arial"/>
          <w:b/>
          <w:bCs/>
          <w:color w:val="00305E"/>
          <w:lang w:val="fr-CA"/>
        </w:rPr>
      </w:pPr>
    </w:p>
    <w:p w14:paraId="27AA4AE2" w14:textId="71F1D129" w:rsidR="00277446" w:rsidRPr="00036064" w:rsidRDefault="00841165" w:rsidP="00277446">
      <w:pPr>
        <w:spacing w:after="0" w:line="240" w:lineRule="auto"/>
        <w:ind w:right="72"/>
        <w:rPr>
          <w:rFonts w:ascii="Verdana" w:eastAsia="Times New Roman" w:hAnsi="Verdana" w:cs="Arial"/>
          <w:lang w:val="fr-CA"/>
        </w:rPr>
      </w:pPr>
      <w:r w:rsidRPr="00036064">
        <w:rPr>
          <w:rFonts w:ascii="Verdana" w:eastAsia="Times New Roman" w:hAnsi="Verdana" w:cs="Arial"/>
          <w:lang w:val="fr-CA"/>
        </w:rPr>
        <w:t xml:space="preserve">Les personnes admissibles au titre de </w:t>
      </w:r>
      <w:r w:rsidR="00FB7AB6">
        <w:rPr>
          <w:rFonts w:ascii="Verdana" w:eastAsia="Times New Roman" w:hAnsi="Verdana" w:cs="Arial"/>
          <w:lang w:val="fr-CA"/>
        </w:rPr>
        <w:t>CRHA</w:t>
      </w:r>
      <w:r w:rsidR="00DE2403">
        <w:rPr>
          <w:rFonts w:ascii="Verdana" w:eastAsia="Times New Roman" w:hAnsi="Verdana" w:cs="Arial"/>
          <w:lang w:val="fr-CA"/>
        </w:rPr>
        <w:t xml:space="preserve"> ou CRIA</w:t>
      </w:r>
      <w:r w:rsidR="00FB7AB6">
        <w:rPr>
          <w:rFonts w:ascii="Verdana" w:eastAsia="Times New Roman" w:hAnsi="Verdana" w:cs="Arial"/>
          <w:lang w:val="fr-CA"/>
        </w:rPr>
        <w:t xml:space="preserve">, Distinction </w:t>
      </w:r>
      <w:proofErr w:type="spellStart"/>
      <w:r w:rsidR="00FB7AB6">
        <w:rPr>
          <w:rFonts w:ascii="Verdana" w:eastAsia="Times New Roman" w:hAnsi="Verdana" w:cs="Arial"/>
          <w:lang w:val="fr-CA"/>
        </w:rPr>
        <w:t>Fellow</w:t>
      </w:r>
      <w:proofErr w:type="spellEnd"/>
      <w:r w:rsidRPr="00036064">
        <w:rPr>
          <w:rFonts w:ascii="Verdana" w:eastAsia="Times New Roman" w:hAnsi="Verdana" w:cs="Arial"/>
          <w:lang w:val="fr-CA"/>
        </w:rPr>
        <w:t xml:space="preserve"> doivent avoir fait preuve de leadership dans au moins trois des cinq critères fondamentaux</w:t>
      </w:r>
      <w:r w:rsidR="00923B86">
        <w:rPr>
          <w:rFonts w:ascii="Verdana" w:eastAsia="Times New Roman" w:hAnsi="Verdana" w:cs="Arial"/>
          <w:lang w:val="fr-CA"/>
        </w:rPr>
        <w:t> </w:t>
      </w:r>
      <w:r w:rsidRPr="00036064">
        <w:rPr>
          <w:rFonts w:ascii="Verdana" w:eastAsia="Times New Roman" w:hAnsi="Verdana" w:cs="Arial"/>
          <w:lang w:val="fr-CA"/>
        </w:rPr>
        <w:t>:</w:t>
      </w:r>
    </w:p>
    <w:p w14:paraId="4B078183" w14:textId="77777777" w:rsidR="00277446" w:rsidRPr="00036064" w:rsidRDefault="00277446">
      <w:pPr>
        <w:rPr>
          <w:rFonts w:ascii="Verdana" w:hAnsi="Verdana"/>
          <w:lang w:val="fr-CA"/>
        </w:rPr>
      </w:pPr>
    </w:p>
    <w:p w14:paraId="7A006E61" w14:textId="20C24EE8" w:rsidR="00277446" w:rsidRPr="00036064" w:rsidRDefault="00841165" w:rsidP="00277446">
      <w:pPr>
        <w:widowControl w:val="0"/>
        <w:numPr>
          <w:ilvl w:val="0"/>
          <w:numId w:val="1"/>
        </w:numPr>
        <w:autoSpaceDE w:val="0"/>
        <w:autoSpaceDN w:val="0"/>
        <w:spacing w:after="0" w:line="240" w:lineRule="auto"/>
        <w:contextualSpacing/>
        <w:rPr>
          <w:rFonts w:ascii="Verdana" w:eastAsia="Calibri" w:hAnsi="Verdana" w:cs="Arial"/>
          <w:lang w:val="fr-CA"/>
        </w:rPr>
      </w:pPr>
      <w:r w:rsidRPr="00036064">
        <w:rPr>
          <w:rFonts w:ascii="Verdana" w:eastAsia="Calibri" w:hAnsi="Verdana" w:cs="Arial"/>
          <w:lang w:val="fr-CA"/>
        </w:rPr>
        <w:t>Positionnement stratégique de la profession RH</w:t>
      </w:r>
      <w:r w:rsidR="00277446" w:rsidRPr="00036064">
        <w:rPr>
          <w:rFonts w:ascii="Verdana" w:eastAsia="Calibri" w:hAnsi="Verdana" w:cs="Arial"/>
          <w:lang w:val="fr-CA"/>
        </w:rPr>
        <w:t xml:space="preserve"> </w:t>
      </w:r>
    </w:p>
    <w:p w14:paraId="10E392CA" w14:textId="77777777" w:rsidR="00841165" w:rsidRPr="00036064" w:rsidRDefault="00841165" w:rsidP="00277446">
      <w:pPr>
        <w:widowControl w:val="0"/>
        <w:numPr>
          <w:ilvl w:val="0"/>
          <w:numId w:val="1"/>
        </w:numPr>
        <w:autoSpaceDE w:val="0"/>
        <w:autoSpaceDN w:val="0"/>
        <w:spacing w:after="0" w:line="240" w:lineRule="auto"/>
        <w:contextualSpacing/>
        <w:rPr>
          <w:rFonts w:ascii="Verdana" w:eastAsia="Calibri" w:hAnsi="Verdana" w:cs="Arial"/>
          <w:lang w:val="fr-CA"/>
        </w:rPr>
      </w:pPr>
      <w:r w:rsidRPr="00036064">
        <w:rPr>
          <w:rFonts w:ascii="Verdana" w:eastAsia="Calibri" w:hAnsi="Verdana" w:cs="Arial"/>
          <w:lang w:val="fr-CA"/>
        </w:rPr>
        <w:t xml:space="preserve">Développement, partage et promotion d'idées, de politiques et de pratiques innovantes en matière de ressources humaines </w:t>
      </w:r>
    </w:p>
    <w:p w14:paraId="380C6348" w14:textId="27417FDA" w:rsidR="00277446" w:rsidRPr="00036064" w:rsidRDefault="00841165" w:rsidP="00277446">
      <w:pPr>
        <w:widowControl w:val="0"/>
        <w:numPr>
          <w:ilvl w:val="0"/>
          <w:numId w:val="1"/>
        </w:numPr>
        <w:autoSpaceDE w:val="0"/>
        <w:autoSpaceDN w:val="0"/>
        <w:spacing w:after="0" w:line="240" w:lineRule="auto"/>
        <w:contextualSpacing/>
        <w:rPr>
          <w:rFonts w:ascii="Verdana" w:eastAsia="Calibri" w:hAnsi="Verdana" w:cs="Arial"/>
          <w:lang w:val="fr-CA"/>
        </w:rPr>
      </w:pPr>
      <w:r w:rsidRPr="00036064">
        <w:rPr>
          <w:rFonts w:ascii="Verdana" w:eastAsia="Calibri" w:hAnsi="Verdana" w:cs="Arial"/>
          <w:lang w:val="fr-CA"/>
        </w:rPr>
        <w:t>Sensibilisation des décideurs politiques au nom de la profession RH</w:t>
      </w:r>
    </w:p>
    <w:p w14:paraId="4E49911B" w14:textId="1ACBEC92" w:rsidR="00277446" w:rsidRPr="00036064" w:rsidRDefault="00277446" w:rsidP="00277446">
      <w:pPr>
        <w:widowControl w:val="0"/>
        <w:numPr>
          <w:ilvl w:val="0"/>
          <w:numId w:val="1"/>
        </w:numPr>
        <w:autoSpaceDE w:val="0"/>
        <w:autoSpaceDN w:val="0"/>
        <w:spacing w:after="0" w:line="240" w:lineRule="auto"/>
        <w:contextualSpacing/>
        <w:rPr>
          <w:rFonts w:ascii="Verdana" w:eastAsia="Calibri" w:hAnsi="Verdana" w:cs="Arial"/>
          <w:lang w:val="fr-CA"/>
        </w:rPr>
      </w:pPr>
      <w:r w:rsidRPr="00036064">
        <w:rPr>
          <w:rFonts w:ascii="Verdana" w:eastAsia="Calibri" w:hAnsi="Verdana" w:cs="Arial"/>
          <w:lang w:val="fr-CA"/>
        </w:rPr>
        <w:t xml:space="preserve">Service </w:t>
      </w:r>
      <w:r w:rsidR="00841165" w:rsidRPr="00036064">
        <w:rPr>
          <w:rFonts w:ascii="Verdana" w:eastAsia="Calibri" w:hAnsi="Verdana" w:cs="Arial"/>
          <w:lang w:val="fr-CA"/>
        </w:rPr>
        <w:t xml:space="preserve">aux </w:t>
      </w:r>
      <w:r w:rsidR="00B27718">
        <w:rPr>
          <w:rFonts w:ascii="Verdana" w:eastAsia="Calibri" w:hAnsi="Verdana" w:cs="Arial"/>
          <w:lang w:val="fr-CA"/>
        </w:rPr>
        <w:t xml:space="preserve">ordres et/ou </w:t>
      </w:r>
      <w:r w:rsidR="00841165" w:rsidRPr="00036064">
        <w:rPr>
          <w:rFonts w:ascii="Verdana" w:eastAsia="Calibri" w:hAnsi="Verdana" w:cs="Arial"/>
          <w:lang w:val="fr-CA"/>
        </w:rPr>
        <w:t>associations locales, provinciales ou nationales en ressources humaines</w:t>
      </w:r>
    </w:p>
    <w:p w14:paraId="77508B60" w14:textId="22AFA98D" w:rsidR="00277446" w:rsidRPr="00036064" w:rsidRDefault="00841165" w:rsidP="00277446">
      <w:pPr>
        <w:widowControl w:val="0"/>
        <w:numPr>
          <w:ilvl w:val="0"/>
          <w:numId w:val="1"/>
        </w:numPr>
        <w:autoSpaceDE w:val="0"/>
        <w:autoSpaceDN w:val="0"/>
        <w:spacing w:after="0" w:line="240" w:lineRule="auto"/>
        <w:contextualSpacing/>
        <w:rPr>
          <w:rFonts w:ascii="Verdana" w:eastAsia="Calibri" w:hAnsi="Verdana" w:cs="Arial"/>
          <w:lang w:val="fr-CA"/>
        </w:rPr>
      </w:pPr>
      <w:r w:rsidRPr="00036064">
        <w:rPr>
          <w:rFonts w:ascii="Verdana" w:eastAsia="Calibri" w:hAnsi="Verdana" w:cs="Arial"/>
          <w:lang w:val="fr-CA"/>
        </w:rPr>
        <w:t>Service à la communauté élargie et responsabilité sociale</w:t>
      </w:r>
      <w:r w:rsidR="00277446" w:rsidRPr="00036064">
        <w:rPr>
          <w:rFonts w:ascii="Verdana" w:eastAsia="Calibri" w:hAnsi="Verdana" w:cs="Arial"/>
          <w:lang w:val="fr-CA"/>
        </w:rPr>
        <w:t xml:space="preserve"> </w:t>
      </w:r>
    </w:p>
    <w:p w14:paraId="67FFE885" w14:textId="77777777" w:rsidR="00277446" w:rsidRPr="00036064" w:rsidRDefault="00277446" w:rsidP="00277446">
      <w:pPr>
        <w:widowControl w:val="0"/>
        <w:autoSpaceDE w:val="0"/>
        <w:autoSpaceDN w:val="0"/>
        <w:spacing w:after="0" w:line="240" w:lineRule="auto"/>
        <w:contextualSpacing/>
        <w:rPr>
          <w:rFonts w:ascii="Verdana" w:eastAsia="Calibri" w:hAnsi="Verdana" w:cs="Arial"/>
          <w:lang w:val="fr-CA"/>
        </w:rPr>
      </w:pPr>
    </w:p>
    <w:p w14:paraId="5F881FE4" w14:textId="026A29B0" w:rsidR="00FE1690" w:rsidRPr="00036064" w:rsidRDefault="00036064" w:rsidP="00277446">
      <w:pPr>
        <w:widowControl w:val="0"/>
        <w:autoSpaceDE w:val="0"/>
        <w:autoSpaceDN w:val="0"/>
        <w:spacing w:after="0" w:line="240" w:lineRule="auto"/>
        <w:contextualSpacing/>
        <w:rPr>
          <w:rFonts w:ascii="Verdana" w:eastAsia="Calibri" w:hAnsi="Verdana" w:cs="Arial"/>
          <w:lang w:val="fr-CA"/>
        </w:rPr>
      </w:pPr>
      <w:r w:rsidRPr="00036064">
        <w:rPr>
          <w:rFonts w:ascii="Verdana" w:eastAsia="Calibri" w:hAnsi="Verdana" w:cs="Arial"/>
          <w:lang w:val="fr-CA"/>
        </w:rPr>
        <w:t xml:space="preserve">La personne mise en nomination devra également avoir incarné les valeurs du code de </w:t>
      </w:r>
      <w:r w:rsidR="00803C12">
        <w:rPr>
          <w:rFonts w:ascii="Verdana" w:eastAsia="Calibri" w:hAnsi="Verdana" w:cs="Arial"/>
          <w:lang w:val="fr-CA"/>
        </w:rPr>
        <w:t>déontologie</w:t>
      </w:r>
      <w:r w:rsidR="00803C12" w:rsidRPr="00036064">
        <w:rPr>
          <w:rFonts w:ascii="Verdana" w:eastAsia="Calibri" w:hAnsi="Verdana" w:cs="Arial"/>
          <w:lang w:val="fr-CA"/>
        </w:rPr>
        <w:t xml:space="preserve"> </w:t>
      </w:r>
      <w:r w:rsidRPr="00036064">
        <w:rPr>
          <w:rFonts w:ascii="Verdana" w:eastAsia="Calibri" w:hAnsi="Verdana" w:cs="Arial"/>
          <w:lang w:val="fr-CA"/>
        </w:rPr>
        <w:t>d’un CRHA</w:t>
      </w:r>
      <w:r w:rsidR="00DE2403">
        <w:rPr>
          <w:rFonts w:ascii="Verdana" w:eastAsia="Calibri" w:hAnsi="Verdana" w:cs="Arial"/>
          <w:lang w:val="fr-CA"/>
        </w:rPr>
        <w:t xml:space="preserve"> </w:t>
      </w:r>
      <w:r w:rsidR="00DE2403" w:rsidRPr="00DE2403">
        <w:rPr>
          <w:rFonts w:ascii="Verdana" w:eastAsia="Times New Roman" w:hAnsi="Verdana" w:cs="Times New Roman"/>
          <w:lang w:val="fr-FR" w:eastAsia="fr-CA"/>
        </w:rPr>
        <w:t>| CRIA</w:t>
      </w:r>
      <w:r w:rsidRPr="00036064">
        <w:rPr>
          <w:rFonts w:ascii="Verdana" w:eastAsia="Calibri" w:hAnsi="Verdana" w:cs="Arial"/>
          <w:lang w:val="fr-CA"/>
        </w:rPr>
        <w:t xml:space="preserve"> (équité, justice, dignité, respect et intégrité) et avoir respecté les lois, règlements et statuts de CRHA Canada et de son</w:t>
      </w:r>
      <w:r w:rsidR="00B27718">
        <w:rPr>
          <w:rFonts w:ascii="Verdana" w:eastAsia="Calibri" w:hAnsi="Verdana" w:cs="Arial"/>
          <w:lang w:val="fr-CA"/>
        </w:rPr>
        <w:t xml:space="preserve"> ordre ou association</w:t>
      </w:r>
      <w:r w:rsidRPr="00036064">
        <w:rPr>
          <w:rFonts w:ascii="Verdana" w:eastAsia="Calibri" w:hAnsi="Verdana" w:cs="Arial"/>
          <w:lang w:val="fr-CA"/>
        </w:rPr>
        <w:t xml:space="preserve"> provinciale</w:t>
      </w:r>
      <w:r w:rsidR="00923B86">
        <w:rPr>
          <w:rFonts w:ascii="Verdana" w:eastAsia="Calibri" w:hAnsi="Verdana" w:cs="Arial"/>
          <w:lang w:val="fr-CA"/>
        </w:rPr>
        <w:t xml:space="preserve"> ou territoriale</w:t>
      </w:r>
      <w:r w:rsidRPr="00036064">
        <w:rPr>
          <w:rFonts w:ascii="Verdana" w:eastAsia="Calibri" w:hAnsi="Verdana" w:cs="Arial"/>
          <w:lang w:val="fr-CA"/>
        </w:rPr>
        <w:t xml:space="preserve"> de ressources humaines.</w:t>
      </w:r>
    </w:p>
    <w:p w14:paraId="043C450C" w14:textId="77777777" w:rsidR="00277446" w:rsidRPr="00036064" w:rsidRDefault="00277446" w:rsidP="00277446">
      <w:pPr>
        <w:widowControl w:val="0"/>
        <w:autoSpaceDE w:val="0"/>
        <w:autoSpaceDN w:val="0"/>
        <w:spacing w:after="0" w:line="240" w:lineRule="auto"/>
        <w:contextualSpacing/>
        <w:rPr>
          <w:rFonts w:ascii="Verdana" w:eastAsia="Calibri" w:hAnsi="Verdana" w:cs="Arial"/>
          <w:lang w:val="fr-CA"/>
        </w:rPr>
      </w:pPr>
    </w:p>
    <w:p w14:paraId="1731A152" w14:textId="10263B7A" w:rsidR="00277446" w:rsidRPr="00036064" w:rsidRDefault="00036064" w:rsidP="00277446">
      <w:pPr>
        <w:spacing w:after="0" w:line="240" w:lineRule="auto"/>
        <w:rPr>
          <w:rFonts w:ascii="Verdana" w:eastAsia="Times New Roman" w:hAnsi="Verdana" w:cs="Arial"/>
          <w:b/>
          <w:color w:val="1C355E"/>
          <w:lang w:val="fr-CA"/>
        </w:rPr>
      </w:pPr>
      <w:r w:rsidRPr="00036064">
        <w:rPr>
          <w:rFonts w:ascii="Verdana" w:eastAsia="Times New Roman" w:hAnsi="Verdana" w:cs="Arial"/>
          <w:b/>
          <w:color w:val="1C355E"/>
          <w:lang w:val="fr-CA"/>
        </w:rPr>
        <w:t>Admissibilité</w:t>
      </w:r>
      <w:r w:rsidR="00923B86">
        <w:rPr>
          <w:rFonts w:ascii="Verdana" w:eastAsia="Times New Roman" w:hAnsi="Verdana" w:cs="Arial"/>
          <w:b/>
          <w:color w:val="1C355E"/>
          <w:lang w:val="fr-CA"/>
        </w:rPr>
        <w:t> </w:t>
      </w:r>
      <w:r w:rsidRPr="00036064">
        <w:rPr>
          <w:rFonts w:ascii="Verdana" w:eastAsia="Times New Roman" w:hAnsi="Verdana" w:cs="Arial"/>
          <w:b/>
          <w:color w:val="1C355E"/>
          <w:lang w:val="fr-CA"/>
        </w:rPr>
        <w:t xml:space="preserve">: </w:t>
      </w:r>
    </w:p>
    <w:p w14:paraId="660696F6" w14:textId="77777777" w:rsidR="00277446" w:rsidRPr="00036064" w:rsidRDefault="00277446" w:rsidP="00277446">
      <w:pPr>
        <w:spacing w:after="0" w:line="240" w:lineRule="auto"/>
        <w:rPr>
          <w:rFonts w:ascii="Verdana" w:eastAsia="Times New Roman" w:hAnsi="Verdana" w:cs="Arial"/>
          <w:lang w:val="fr-CA"/>
        </w:rPr>
      </w:pP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277446" w:rsidRPr="00036064" w14:paraId="41432C64" w14:textId="77777777" w:rsidTr="001C08AA">
        <w:tc>
          <w:tcPr>
            <w:tcW w:w="9900" w:type="dxa"/>
            <w:tcBorders>
              <w:top w:val="single" w:sz="4" w:space="0" w:color="000000"/>
              <w:left w:val="single" w:sz="4" w:space="0" w:color="000000"/>
              <w:bottom w:val="single" w:sz="4" w:space="0" w:color="000000"/>
              <w:right w:val="single" w:sz="4" w:space="0" w:color="000000"/>
            </w:tcBorders>
            <w:shd w:val="clear" w:color="auto" w:fill="00A1E0"/>
            <w:hideMark/>
          </w:tcPr>
          <w:p w14:paraId="25DA42D8" w14:textId="77777777" w:rsidR="00277446" w:rsidRPr="00036064" w:rsidRDefault="00277446">
            <w:pPr>
              <w:spacing w:after="0" w:line="240" w:lineRule="auto"/>
              <w:ind w:left="351"/>
              <w:rPr>
                <w:rFonts w:ascii="Verdana" w:eastAsia="Times New Roman" w:hAnsi="Verdana" w:cs="Arial"/>
                <w:color w:val="FFFFFF"/>
                <w:lang w:val="fr-CA"/>
              </w:rPr>
            </w:pPr>
          </w:p>
        </w:tc>
      </w:tr>
      <w:tr w:rsidR="00277446" w:rsidRPr="00DE2403" w14:paraId="3BF1B28A" w14:textId="77777777" w:rsidTr="001C08AA">
        <w:tc>
          <w:tcPr>
            <w:tcW w:w="9900" w:type="dxa"/>
            <w:tcBorders>
              <w:top w:val="single" w:sz="4" w:space="0" w:color="000000"/>
              <w:left w:val="single" w:sz="4" w:space="0" w:color="000000"/>
              <w:bottom w:val="single" w:sz="4" w:space="0" w:color="000000"/>
              <w:right w:val="single" w:sz="4" w:space="0" w:color="000000"/>
            </w:tcBorders>
            <w:shd w:val="clear" w:color="auto" w:fill="FFFFFF"/>
            <w:hideMark/>
          </w:tcPr>
          <w:p w14:paraId="490ABC96" w14:textId="064F2E88" w:rsidR="00277446" w:rsidRPr="00036064" w:rsidRDefault="00DE2403" w:rsidP="00DE2403">
            <w:pPr>
              <w:pStyle w:val="ListParagraph"/>
              <w:numPr>
                <w:ilvl w:val="0"/>
                <w:numId w:val="2"/>
              </w:numPr>
              <w:ind w:left="345"/>
              <w:rPr>
                <w:rFonts w:ascii="Verdana" w:eastAsia="Calibri" w:hAnsi="Verdana" w:cs="Arial"/>
                <w:lang w:val="fr-CA"/>
              </w:rPr>
            </w:pPr>
            <w:r w:rsidRPr="00DE2403">
              <w:rPr>
                <w:rFonts w:ascii="Verdana" w:eastAsia="Calibri" w:hAnsi="Verdana" w:cs="Arial"/>
                <w:sz w:val="22"/>
                <w:szCs w:val="22"/>
                <w:lang w:val="fr-CA"/>
              </w:rPr>
              <w:t>La personne doit être titulaire en règle du titre de CRHA | CRIA depuis au moins cinq ans.</w:t>
            </w:r>
          </w:p>
        </w:tc>
      </w:tr>
      <w:tr w:rsidR="00044059" w:rsidRPr="00DE2403" w14:paraId="51508734" w14:textId="77777777" w:rsidTr="001C08AA">
        <w:tc>
          <w:tcPr>
            <w:tcW w:w="9900" w:type="dxa"/>
            <w:tcBorders>
              <w:top w:val="single" w:sz="4" w:space="0" w:color="000000"/>
              <w:left w:val="single" w:sz="4" w:space="0" w:color="000000"/>
              <w:bottom w:val="single" w:sz="4" w:space="0" w:color="000000"/>
              <w:right w:val="single" w:sz="4" w:space="0" w:color="000000"/>
            </w:tcBorders>
            <w:shd w:val="clear" w:color="auto" w:fill="FFFFFF"/>
          </w:tcPr>
          <w:p w14:paraId="7042E4CD" w14:textId="7084BB92" w:rsidR="00044059" w:rsidRPr="00DE2403" w:rsidRDefault="00DE2403" w:rsidP="00DE2403">
            <w:pPr>
              <w:pStyle w:val="ListParagraph"/>
              <w:numPr>
                <w:ilvl w:val="0"/>
                <w:numId w:val="2"/>
              </w:numPr>
              <w:ind w:left="345"/>
              <w:rPr>
                <w:rFonts w:ascii="Verdana" w:eastAsia="Calibri" w:hAnsi="Verdana" w:cs="Arial"/>
                <w:sz w:val="22"/>
                <w:szCs w:val="22"/>
                <w:lang w:val="fr-CA"/>
              </w:rPr>
            </w:pPr>
            <w:r w:rsidRPr="00DE2403">
              <w:rPr>
                <w:rFonts w:ascii="Verdana" w:eastAsia="Calibri" w:hAnsi="Verdana" w:cs="Arial"/>
                <w:sz w:val="22"/>
                <w:szCs w:val="22"/>
                <w:lang w:val="fr-CA"/>
              </w:rPr>
              <w:t>La personne est nominée en soumettant un formulaire de candidature qui comprend au moins trois des cinq principaux domaines de contribution.</w:t>
            </w:r>
          </w:p>
        </w:tc>
      </w:tr>
      <w:tr w:rsidR="00277446" w:rsidRPr="00DE2403" w14:paraId="3F2BB40B" w14:textId="77777777" w:rsidTr="001C08AA">
        <w:trPr>
          <w:trHeight w:val="1136"/>
        </w:trPr>
        <w:tc>
          <w:tcPr>
            <w:tcW w:w="9900" w:type="dxa"/>
            <w:tcBorders>
              <w:top w:val="single" w:sz="4" w:space="0" w:color="000000"/>
              <w:left w:val="single" w:sz="4" w:space="0" w:color="000000"/>
              <w:bottom w:val="single" w:sz="4" w:space="0" w:color="000000"/>
              <w:right w:val="single" w:sz="4" w:space="0" w:color="000000"/>
            </w:tcBorders>
            <w:shd w:val="clear" w:color="auto" w:fill="FFFFFF"/>
            <w:hideMark/>
          </w:tcPr>
          <w:p w14:paraId="425B2F20" w14:textId="6D59AFE1" w:rsidR="00277446" w:rsidRPr="00DE2403" w:rsidRDefault="00DE2403" w:rsidP="00DE2403">
            <w:pPr>
              <w:pStyle w:val="ListParagraph"/>
              <w:numPr>
                <w:ilvl w:val="0"/>
                <w:numId w:val="2"/>
              </w:numPr>
              <w:ind w:left="345"/>
              <w:rPr>
                <w:rFonts w:ascii="Verdana" w:eastAsia="Calibri" w:hAnsi="Verdana" w:cs="Arial"/>
                <w:sz w:val="22"/>
                <w:szCs w:val="22"/>
                <w:lang w:val="fr-CA"/>
              </w:rPr>
            </w:pPr>
            <w:r w:rsidRPr="00DE2403">
              <w:rPr>
                <w:rFonts w:ascii="Verdana" w:eastAsia="Calibri" w:hAnsi="Verdana" w:cs="Arial"/>
                <w:sz w:val="22"/>
                <w:szCs w:val="22"/>
                <w:lang w:val="fr-CA"/>
              </w:rPr>
              <w:t>La personne est proposée par le biais d'une lettre d'appui qui souligne ses réalisations significatives, son influence sur la profession, la façon dont elle a contribué à au moins trois des cinq critères ainsi que les contributions particulières qu'elle a apportées et leurs incidences sur l'avancement de la profession.</w:t>
            </w:r>
          </w:p>
        </w:tc>
      </w:tr>
      <w:tr w:rsidR="00277446" w:rsidRPr="00DE2403" w14:paraId="3FE6D5C2" w14:textId="77777777" w:rsidTr="001C08AA">
        <w:tc>
          <w:tcPr>
            <w:tcW w:w="9900" w:type="dxa"/>
            <w:tcBorders>
              <w:top w:val="single" w:sz="4" w:space="0" w:color="000000"/>
              <w:left w:val="single" w:sz="4" w:space="0" w:color="000000"/>
              <w:bottom w:val="single" w:sz="4" w:space="0" w:color="000000"/>
              <w:right w:val="single" w:sz="4" w:space="0" w:color="000000"/>
            </w:tcBorders>
            <w:shd w:val="clear" w:color="auto" w:fill="FFFFFF"/>
            <w:hideMark/>
          </w:tcPr>
          <w:p w14:paraId="0AA6E689" w14:textId="77777777" w:rsidR="00277446" w:rsidRPr="00036064" w:rsidRDefault="00277446" w:rsidP="00277446">
            <w:pPr>
              <w:spacing w:after="0" w:line="240" w:lineRule="auto"/>
              <w:contextualSpacing/>
              <w:rPr>
                <w:rFonts w:ascii="Verdana" w:eastAsia="Calibri" w:hAnsi="Verdana" w:cs="Arial"/>
                <w:lang w:val="fr-CA"/>
              </w:rPr>
            </w:pPr>
          </w:p>
        </w:tc>
      </w:tr>
      <w:tr w:rsidR="00277446" w:rsidRPr="00DE2403" w14:paraId="358C2615" w14:textId="77777777" w:rsidTr="001C08AA">
        <w:tc>
          <w:tcPr>
            <w:tcW w:w="9900" w:type="dxa"/>
            <w:tcBorders>
              <w:top w:val="single" w:sz="4" w:space="0" w:color="000000"/>
              <w:left w:val="single" w:sz="4" w:space="0" w:color="000000"/>
              <w:bottom w:val="single" w:sz="4" w:space="0" w:color="000000"/>
              <w:right w:val="single" w:sz="4" w:space="0" w:color="000000"/>
            </w:tcBorders>
            <w:shd w:val="clear" w:color="auto" w:fill="FFFFFF"/>
            <w:hideMark/>
          </w:tcPr>
          <w:p w14:paraId="15A351F7" w14:textId="4997E030" w:rsidR="00277446" w:rsidRPr="00036064" w:rsidRDefault="00036064" w:rsidP="00DE2403">
            <w:pPr>
              <w:numPr>
                <w:ilvl w:val="0"/>
                <w:numId w:val="2"/>
              </w:numPr>
              <w:spacing w:after="0" w:line="240" w:lineRule="auto"/>
              <w:ind w:left="345"/>
              <w:contextualSpacing/>
              <w:rPr>
                <w:rFonts w:ascii="Verdana" w:eastAsia="Calibri" w:hAnsi="Verdana" w:cs="Arial"/>
                <w:lang w:val="fr-CA"/>
              </w:rPr>
            </w:pPr>
            <w:r w:rsidRPr="00036064">
              <w:rPr>
                <w:rFonts w:ascii="Verdana" w:eastAsia="Calibri" w:hAnsi="Verdana" w:cs="Arial"/>
                <w:lang w:val="fr-CA"/>
              </w:rPr>
              <w:t>La personne mise en nomination ne doit pas avoir commis la moindre infraction au code de conduite.</w:t>
            </w:r>
          </w:p>
        </w:tc>
      </w:tr>
    </w:tbl>
    <w:p w14:paraId="5C9DB3B1" w14:textId="77777777" w:rsidR="00277446" w:rsidRPr="00036064" w:rsidRDefault="00277446" w:rsidP="00277446">
      <w:pPr>
        <w:spacing w:after="0" w:line="240" w:lineRule="auto"/>
        <w:rPr>
          <w:rFonts w:ascii="Verdana" w:eastAsia="Times New Roman" w:hAnsi="Verdana" w:cs="Arial"/>
          <w:b/>
          <w:color w:val="00305E"/>
          <w:lang w:val="fr-CA"/>
        </w:rPr>
      </w:pPr>
    </w:p>
    <w:p w14:paraId="290372C1" w14:textId="77777777" w:rsidR="00277446" w:rsidRPr="00036064" w:rsidRDefault="00277446" w:rsidP="00277446">
      <w:pPr>
        <w:widowControl w:val="0"/>
        <w:autoSpaceDE w:val="0"/>
        <w:autoSpaceDN w:val="0"/>
        <w:spacing w:after="0" w:line="240" w:lineRule="auto"/>
        <w:contextualSpacing/>
        <w:rPr>
          <w:rFonts w:ascii="Verdana" w:eastAsia="Calibri" w:hAnsi="Verdana" w:cs="Arial"/>
          <w:lang w:val="fr-CA"/>
        </w:rPr>
      </w:pPr>
    </w:p>
    <w:p w14:paraId="415286B5" w14:textId="77777777" w:rsidR="00DE2403" w:rsidRDefault="00DE2403">
      <w:pPr>
        <w:rPr>
          <w:rFonts w:ascii="Verdana" w:eastAsia="Times New Roman" w:hAnsi="Verdana" w:cs="Arial"/>
          <w:b/>
          <w:bCs/>
          <w:color w:val="1C355E"/>
          <w:lang w:val="fr-CA"/>
        </w:rPr>
      </w:pPr>
    </w:p>
    <w:p w14:paraId="04562DB5" w14:textId="4CA3C1E7" w:rsidR="00277446" w:rsidRPr="00036064" w:rsidRDefault="00EA4DAE">
      <w:pPr>
        <w:rPr>
          <w:rFonts w:ascii="Verdana" w:hAnsi="Verdana"/>
          <w:lang w:val="fr-CA"/>
        </w:rPr>
      </w:pPr>
      <w:r w:rsidRPr="00EA4DAE">
        <w:rPr>
          <w:rFonts w:ascii="Verdana" w:eastAsia="Times New Roman" w:hAnsi="Verdana" w:cs="Arial"/>
          <w:b/>
          <w:bCs/>
          <w:color w:val="1C355E"/>
          <w:lang w:val="fr-CA"/>
        </w:rPr>
        <w:t>Processus d'examen</w:t>
      </w:r>
      <w:r w:rsidR="00923B86">
        <w:rPr>
          <w:rFonts w:ascii="Verdana" w:eastAsia="Times New Roman" w:hAnsi="Verdana" w:cs="Arial"/>
          <w:b/>
          <w:bCs/>
          <w:color w:val="1C355E"/>
          <w:lang w:val="fr-CA"/>
        </w:rPr>
        <w:t> </w:t>
      </w:r>
      <w:r w:rsidRPr="00EA4DAE">
        <w:rPr>
          <w:rFonts w:ascii="Verdana" w:eastAsia="Times New Roman" w:hAnsi="Verdana" w:cs="Arial"/>
          <w:b/>
          <w:bCs/>
          <w:color w:val="1C355E"/>
          <w:lang w:val="fr-CA"/>
        </w:rPr>
        <w:t>:</w:t>
      </w:r>
    </w:p>
    <w:p w14:paraId="331F9CFA" w14:textId="3746F859" w:rsidR="00FB7AB6" w:rsidRPr="00FB7AB6" w:rsidRDefault="00FB7AB6" w:rsidP="00FB7AB6">
      <w:pPr>
        <w:rPr>
          <w:rFonts w:ascii="Verdana" w:hAnsi="Verdana"/>
          <w:lang w:val="fr-CA"/>
        </w:rPr>
      </w:pPr>
      <w:r w:rsidRPr="00FB7AB6">
        <w:rPr>
          <w:rFonts w:ascii="Verdana" w:hAnsi="Verdana"/>
          <w:lang w:val="fr-CA"/>
        </w:rPr>
        <w:t xml:space="preserve">Un comité national d'attribution des titres Distinction </w:t>
      </w:r>
      <w:proofErr w:type="spellStart"/>
      <w:r w:rsidRPr="00FB7AB6">
        <w:rPr>
          <w:rFonts w:ascii="Verdana" w:hAnsi="Verdana"/>
          <w:lang w:val="fr-CA"/>
        </w:rPr>
        <w:t>Fellow</w:t>
      </w:r>
      <w:proofErr w:type="spellEnd"/>
      <w:r w:rsidRPr="00FB7AB6">
        <w:rPr>
          <w:rFonts w:ascii="Verdana" w:hAnsi="Verdana"/>
          <w:lang w:val="fr-CA"/>
        </w:rPr>
        <w:t xml:space="preserve">, composé de membres de CRHA Canada et porteurs </w:t>
      </w:r>
      <w:r w:rsidR="00803C12">
        <w:rPr>
          <w:rFonts w:ascii="Verdana" w:hAnsi="Verdana"/>
          <w:lang w:val="fr-CA"/>
        </w:rPr>
        <w:t xml:space="preserve">de la </w:t>
      </w:r>
      <w:r>
        <w:rPr>
          <w:rFonts w:ascii="Verdana" w:hAnsi="Verdana"/>
          <w:lang w:val="fr-CA"/>
        </w:rPr>
        <w:t xml:space="preserve">Distinction </w:t>
      </w:r>
      <w:proofErr w:type="spellStart"/>
      <w:r>
        <w:rPr>
          <w:rFonts w:ascii="Verdana" w:hAnsi="Verdana"/>
          <w:lang w:val="fr-CA"/>
        </w:rPr>
        <w:t>Fellow</w:t>
      </w:r>
      <w:proofErr w:type="spellEnd"/>
      <w:r w:rsidRPr="00FB7AB6">
        <w:rPr>
          <w:rFonts w:ascii="Verdana" w:hAnsi="Verdana"/>
          <w:lang w:val="fr-CA"/>
        </w:rPr>
        <w:t xml:space="preserve">, étudie chaque </w:t>
      </w:r>
      <w:r>
        <w:rPr>
          <w:rFonts w:ascii="Verdana" w:hAnsi="Verdana"/>
          <w:lang w:val="fr-CA"/>
        </w:rPr>
        <w:t>mise en nomination</w:t>
      </w:r>
      <w:r w:rsidRPr="00FB7AB6">
        <w:rPr>
          <w:rFonts w:ascii="Verdana" w:hAnsi="Verdana"/>
          <w:lang w:val="fr-CA"/>
        </w:rPr>
        <w:t xml:space="preserve">. Après avoir analysé l'admissibilité et les critères, le comité recommande au conseil d'administration de CRHA Canada les personnes retenues pour l'obtention du titre </w:t>
      </w:r>
      <w:r>
        <w:rPr>
          <w:rFonts w:ascii="Verdana" w:hAnsi="Verdana"/>
          <w:lang w:val="fr-CA"/>
        </w:rPr>
        <w:t xml:space="preserve">CRHA, Distinction </w:t>
      </w:r>
      <w:proofErr w:type="spellStart"/>
      <w:r>
        <w:rPr>
          <w:rFonts w:ascii="Verdana" w:hAnsi="Verdana"/>
          <w:lang w:val="fr-CA"/>
        </w:rPr>
        <w:t>Fellow</w:t>
      </w:r>
      <w:proofErr w:type="spellEnd"/>
      <w:r w:rsidRPr="00FB7AB6">
        <w:rPr>
          <w:rFonts w:ascii="Verdana" w:hAnsi="Verdana"/>
          <w:lang w:val="fr-CA"/>
        </w:rPr>
        <w:t>. Cette recommandation est examinée par le conseil d'administration de CRHA Canada, qui accepte ou rejette la recommandation.</w:t>
      </w:r>
    </w:p>
    <w:p w14:paraId="7DB2EEBB" w14:textId="35B2441F" w:rsidR="00277446" w:rsidRPr="00036064" w:rsidRDefault="00FB7AB6" w:rsidP="00FB7AB6">
      <w:pPr>
        <w:rPr>
          <w:rFonts w:ascii="Verdana" w:hAnsi="Verdana"/>
          <w:lang w:val="fr-CA"/>
        </w:rPr>
      </w:pPr>
      <w:r w:rsidRPr="00FB7AB6">
        <w:rPr>
          <w:rFonts w:ascii="Verdana" w:hAnsi="Verdana"/>
          <w:lang w:val="fr-CA"/>
        </w:rPr>
        <w:t xml:space="preserve">Le titre </w:t>
      </w:r>
      <w:r>
        <w:rPr>
          <w:rFonts w:ascii="Verdana" w:hAnsi="Verdana"/>
          <w:lang w:val="fr-CA"/>
        </w:rPr>
        <w:t xml:space="preserve">Distinction </w:t>
      </w:r>
      <w:proofErr w:type="spellStart"/>
      <w:r>
        <w:rPr>
          <w:rFonts w:ascii="Verdana" w:hAnsi="Verdana"/>
          <w:lang w:val="fr-CA"/>
        </w:rPr>
        <w:t>Fellow</w:t>
      </w:r>
      <w:proofErr w:type="spellEnd"/>
      <w:r w:rsidRPr="00FB7AB6">
        <w:rPr>
          <w:rFonts w:ascii="Verdana" w:hAnsi="Verdana"/>
          <w:lang w:val="fr-CA"/>
        </w:rPr>
        <w:t xml:space="preserve"> n'est pas un concours dans lequel les </w:t>
      </w:r>
      <w:r>
        <w:rPr>
          <w:rFonts w:ascii="Verdana" w:hAnsi="Verdana"/>
          <w:lang w:val="fr-CA"/>
        </w:rPr>
        <w:t>mises en nomination</w:t>
      </w:r>
      <w:r w:rsidRPr="00FB7AB6">
        <w:rPr>
          <w:rFonts w:ascii="Verdana" w:hAnsi="Verdana"/>
          <w:lang w:val="fr-CA"/>
        </w:rPr>
        <w:t xml:space="preserve"> sont évaluées les unes par rapport aux autres, mais plutôt un processus par lequel chaque </w:t>
      </w:r>
      <w:r>
        <w:rPr>
          <w:rFonts w:ascii="Verdana" w:hAnsi="Verdana"/>
          <w:lang w:val="fr-CA"/>
        </w:rPr>
        <w:t>mise en nomination</w:t>
      </w:r>
      <w:r w:rsidRPr="00FB7AB6">
        <w:rPr>
          <w:rFonts w:ascii="Verdana" w:hAnsi="Verdana"/>
          <w:lang w:val="fr-CA"/>
        </w:rPr>
        <w:t xml:space="preserve"> est évaluée par rapport aux critères établis. Une </w:t>
      </w:r>
      <w:r>
        <w:rPr>
          <w:rFonts w:ascii="Verdana" w:hAnsi="Verdana"/>
          <w:lang w:val="fr-CA"/>
        </w:rPr>
        <w:t>mise en nomination</w:t>
      </w:r>
      <w:r w:rsidRPr="00FB7AB6">
        <w:rPr>
          <w:rFonts w:ascii="Verdana" w:hAnsi="Verdana"/>
          <w:lang w:val="fr-CA"/>
        </w:rPr>
        <w:t xml:space="preserve"> non retenue peut être présentée à nouveau l'année suivante, en particulier si la personne a apporté une contribution beaucoup plus importante aux cinq critères définis.</w:t>
      </w:r>
    </w:p>
    <w:p w14:paraId="547D655B" w14:textId="77777777" w:rsidR="00AF647A" w:rsidRPr="00036064" w:rsidRDefault="00AF647A" w:rsidP="00277446">
      <w:pPr>
        <w:spacing w:after="0" w:line="240" w:lineRule="auto"/>
        <w:rPr>
          <w:rFonts w:ascii="Verdana" w:eastAsia="Times New Roman" w:hAnsi="Verdana" w:cs="Arial"/>
          <w:b/>
          <w:color w:val="1C355E"/>
          <w:lang w:val="fr-CA"/>
        </w:rPr>
      </w:pPr>
    </w:p>
    <w:p w14:paraId="69A643C6" w14:textId="7577EE8B" w:rsidR="00277446" w:rsidRPr="00036064" w:rsidRDefault="00FB7AB6" w:rsidP="00277446">
      <w:pPr>
        <w:spacing w:after="0" w:line="240" w:lineRule="auto"/>
        <w:rPr>
          <w:rFonts w:ascii="Verdana" w:eastAsia="Times New Roman" w:hAnsi="Verdana" w:cs="Arial"/>
          <w:b/>
          <w:color w:val="1C355E"/>
          <w:lang w:val="fr-CA"/>
        </w:rPr>
      </w:pPr>
      <w:r w:rsidRPr="00FB7AB6">
        <w:rPr>
          <w:rFonts w:ascii="Verdana" w:eastAsia="Times New Roman" w:hAnsi="Verdana" w:cs="Arial"/>
          <w:b/>
          <w:color w:val="1C355E"/>
          <w:lang w:val="fr-CA"/>
        </w:rPr>
        <w:t>Liste de vérification pour la présentation des mises en nomination</w:t>
      </w:r>
      <w:r w:rsidR="00923B86">
        <w:rPr>
          <w:rFonts w:ascii="Verdana" w:eastAsia="Times New Roman" w:hAnsi="Verdana" w:cs="Arial"/>
          <w:b/>
          <w:color w:val="1C355E"/>
          <w:lang w:val="fr-CA"/>
        </w:rPr>
        <w:t> </w:t>
      </w:r>
      <w:r w:rsidRPr="00FB7AB6">
        <w:rPr>
          <w:rFonts w:ascii="Verdana" w:eastAsia="Times New Roman" w:hAnsi="Verdana" w:cs="Arial"/>
          <w:b/>
          <w:color w:val="1C355E"/>
          <w:lang w:val="fr-CA"/>
        </w:rPr>
        <w:t>:</w:t>
      </w:r>
    </w:p>
    <w:p w14:paraId="2A82FC77" w14:textId="77777777" w:rsidR="00277446" w:rsidRPr="00036064" w:rsidRDefault="00277446" w:rsidP="00277446">
      <w:pPr>
        <w:spacing w:after="0" w:line="240" w:lineRule="auto"/>
        <w:rPr>
          <w:rFonts w:ascii="Verdana" w:eastAsia="Times New Roman" w:hAnsi="Verdana" w:cs="Arial"/>
          <w:b/>
          <w:color w:val="00305E"/>
          <w:lang w:val="fr-CA"/>
        </w:rPr>
      </w:pPr>
    </w:p>
    <w:p w14:paraId="7E1C2C88" w14:textId="37877BD9" w:rsidR="00277446" w:rsidRPr="00475470" w:rsidRDefault="00475470" w:rsidP="00277446">
      <w:pPr>
        <w:widowControl w:val="0"/>
        <w:numPr>
          <w:ilvl w:val="0"/>
          <w:numId w:val="3"/>
        </w:numPr>
        <w:autoSpaceDE w:val="0"/>
        <w:autoSpaceDN w:val="0"/>
        <w:spacing w:after="0" w:line="240" w:lineRule="auto"/>
        <w:ind w:left="360" w:right="288"/>
        <w:rPr>
          <w:rFonts w:ascii="Verdana" w:eastAsia="Times New Roman" w:hAnsi="Verdana" w:cs="Arial"/>
          <w:spacing w:val="4"/>
          <w:lang w:val="fr-CA"/>
        </w:rPr>
      </w:pPr>
      <w:r w:rsidRPr="00475470">
        <w:rPr>
          <w:rFonts w:ascii="Verdana" w:eastAsia="Calibri" w:hAnsi="Verdana" w:cs="Arial"/>
          <w:spacing w:val="4"/>
          <w:lang w:val="fr-CA"/>
        </w:rPr>
        <w:t>Formulaire de mise en nomination dûment rempli, avec le consentement de la personne mise en nomination.</w:t>
      </w:r>
    </w:p>
    <w:p w14:paraId="19E54C4E" w14:textId="0CFDA2C7" w:rsidR="00277446" w:rsidRPr="00036064" w:rsidRDefault="00475470" w:rsidP="00277446">
      <w:pPr>
        <w:widowControl w:val="0"/>
        <w:numPr>
          <w:ilvl w:val="0"/>
          <w:numId w:val="3"/>
        </w:numPr>
        <w:autoSpaceDE w:val="0"/>
        <w:autoSpaceDN w:val="0"/>
        <w:spacing w:after="0" w:line="240" w:lineRule="auto"/>
        <w:ind w:left="360" w:right="288"/>
        <w:rPr>
          <w:rFonts w:ascii="Verdana" w:eastAsia="Times New Roman" w:hAnsi="Verdana" w:cs="Arial"/>
          <w:spacing w:val="4"/>
          <w:lang w:val="fr-CA"/>
        </w:rPr>
      </w:pPr>
      <w:r w:rsidRPr="00475470">
        <w:rPr>
          <w:rFonts w:ascii="Verdana" w:eastAsia="Calibri" w:hAnsi="Verdana" w:cs="Arial"/>
          <w:spacing w:val="4"/>
          <w:lang w:val="fr-CA"/>
        </w:rPr>
        <w:t>Confirmation par l'</w:t>
      </w:r>
      <w:r w:rsidR="00B27718">
        <w:rPr>
          <w:rFonts w:ascii="Verdana" w:eastAsia="Calibri" w:hAnsi="Verdana" w:cs="Arial"/>
          <w:spacing w:val="4"/>
          <w:lang w:val="fr-CA"/>
        </w:rPr>
        <w:t>Ordre ou l’</w:t>
      </w:r>
      <w:r w:rsidRPr="00475470">
        <w:rPr>
          <w:rFonts w:ascii="Verdana" w:eastAsia="Calibri" w:hAnsi="Verdana" w:cs="Arial"/>
          <w:spacing w:val="4"/>
          <w:lang w:val="fr-CA"/>
        </w:rPr>
        <w:t>association provinciale ou territoriale que l'adhésion à CRHA de la personne mise en nomination est en règle depuis au moins cinq (5) ans.</w:t>
      </w:r>
    </w:p>
    <w:p w14:paraId="0CACF939" w14:textId="6DCA9294" w:rsidR="00277446" w:rsidRPr="00036064" w:rsidRDefault="00475470" w:rsidP="00277446">
      <w:pPr>
        <w:widowControl w:val="0"/>
        <w:numPr>
          <w:ilvl w:val="0"/>
          <w:numId w:val="3"/>
        </w:numPr>
        <w:autoSpaceDE w:val="0"/>
        <w:autoSpaceDN w:val="0"/>
        <w:spacing w:after="0" w:line="240" w:lineRule="auto"/>
        <w:ind w:left="360" w:right="288"/>
        <w:rPr>
          <w:rFonts w:ascii="Verdana" w:eastAsia="Times New Roman" w:hAnsi="Verdana" w:cs="Arial"/>
          <w:spacing w:val="4"/>
          <w:lang w:val="fr-CA"/>
        </w:rPr>
      </w:pPr>
      <w:r w:rsidRPr="00475470">
        <w:rPr>
          <w:rFonts w:ascii="Verdana" w:eastAsia="Calibri" w:hAnsi="Verdana" w:cs="Arial"/>
          <w:spacing w:val="4"/>
          <w:lang w:val="fr-CA"/>
        </w:rPr>
        <w:t>Une lettre d'appui (deux pages maximum)</w:t>
      </w:r>
      <w:r>
        <w:rPr>
          <w:rFonts w:ascii="Verdana" w:eastAsia="Calibri" w:hAnsi="Verdana" w:cs="Arial"/>
          <w:spacing w:val="4"/>
          <w:lang w:val="fr-CA"/>
        </w:rPr>
        <w:t> :</w:t>
      </w:r>
    </w:p>
    <w:p w14:paraId="62E1AB9D" w14:textId="3D308E9B" w:rsidR="00277446" w:rsidRPr="00036064" w:rsidRDefault="00475470" w:rsidP="00277446">
      <w:pPr>
        <w:widowControl w:val="0"/>
        <w:numPr>
          <w:ilvl w:val="0"/>
          <w:numId w:val="4"/>
        </w:numPr>
        <w:autoSpaceDE w:val="0"/>
        <w:autoSpaceDN w:val="0"/>
        <w:spacing w:after="0" w:line="240" w:lineRule="auto"/>
        <w:ind w:left="720"/>
        <w:rPr>
          <w:rFonts w:ascii="Verdana" w:eastAsia="Times New Roman" w:hAnsi="Verdana" w:cs="Arial"/>
          <w:spacing w:val="4"/>
          <w:lang w:val="fr-CA"/>
        </w:rPr>
      </w:pPr>
      <w:r w:rsidRPr="00475470">
        <w:rPr>
          <w:rFonts w:ascii="Verdana" w:eastAsia="Calibri" w:hAnsi="Verdana" w:cs="Arial"/>
          <w:spacing w:val="4"/>
          <w:lang w:val="fr-CA"/>
        </w:rPr>
        <w:t>La lettre doit souligner les contributions particulières de la personne mise en nomination et leur incidence sur l'avancement de la profession RH</w:t>
      </w:r>
      <w:r w:rsidR="00923B86">
        <w:rPr>
          <w:rFonts w:ascii="Verdana" w:eastAsia="Calibri" w:hAnsi="Verdana" w:cs="Arial"/>
          <w:spacing w:val="4"/>
          <w:lang w:val="fr-CA"/>
        </w:rPr>
        <w:t>; elle doit</w:t>
      </w:r>
      <w:r w:rsidRPr="00475470">
        <w:rPr>
          <w:rFonts w:ascii="Verdana" w:eastAsia="Calibri" w:hAnsi="Verdana" w:cs="Arial"/>
          <w:spacing w:val="4"/>
          <w:lang w:val="fr-CA"/>
        </w:rPr>
        <w:t xml:space="preserve"> inclure les coordonnées de la personne à contacter.</w:t>
      </w:r>
    </w:p>
    <w:p w14:paraId="068190D0" w14:textId="1BC0D261" w:rsidR="00277446" w:rsidRPr="00036064" w:rsidRDefault="00475470" w:rsidP="00277446">
      <w:pPr>
        <w:widowControl w:val="0"/>
        <w:numPr>
          <w:ilvl w:val="0"/>
          <w:numId w:val="4"/>
        </w:numPr>
        <w:autoSpaceDE w:val="0"/>
        <w:autoSpaceDN w:val="0"/>
        <w:spacing w:after="0" w:line="240" w:lineRule="auto"/>
        <w:ind w:left="720"/>
        <w:contextualSpacing/>
        <w:rPr>
          <w:rFonts w:ascii="Verdana" w:eastAsia="Calibri" w:hAnsi="Verdana" w:cs="Arial"/>
          <w:spacing w:val="4"/>
          <w:lang w:val="fr-CA"/>
        </w:rPr>
      </w:pPr>
      <w:r w:rsidRPr="00475470">
        <w:rPr>
          <w:rFonts w:ascii="Verdana" w:eastAsia="Calibri" w:hAnsi="Verdana" w:cs="Arial"/>
          <w:spacing w:val="4"/>
          <w:lang w:val="fr-CA"/>
        </w:rPr>
        <w:t>Exemples couvrant au moins trois (3) des cinq (5) critères indiqués ci-dessus. Ces informations doivent pouvoir être vérifiées par le comité.</w:t>
      </w:r>
    </w:p>
    <w:p w14:paraId="339D28D2" w14:textId="38508F62" w:rsidR="00277446" w:rsidRPr="00036064" w:rsidRDefault="00475470" w:rsidP="00277446">
      <w:pPr>
        <w:numPr>
          <w:ilvl w:val="0"/>
          <w:numId w:val="5"/>
        </w:numPr>
        <w:spacing w:after="0" w:line="240" w:lineRule="auto"/>
        <w:rPr>
          <w:rFonts w:ascii="Verdana" w:eastAsia="Times New Roman" w:hAnsi="Verdana" w:cs="Arial"/>
          <w:lang w:val="fr-CA"/>
        </w:rPr>
      </w:pPr>
      <w:r w:rsidRPr="00475470">
        <w:rPr>
          <w:rFonts w:ascii="Verdana" w:eastAsia="Calibri" w:hAnsi="Verdana" w:cs="Arial"/>
          <w:spacing w:val="4"/>
          <w:lang w:val="fr-CA"/>
        </w:rPr>
        <w:t>Les mises en nomination doivent inclure un curriculum vitae à jour et la soumission doit traiter des cinq critères ci-dessus avec des exemples concrets à l'appui de chaque critère.</w:t>
      </w:r>
    </w:p>
    <w:p w14:paraId="143BE809" w14:textId="026FB546" w:rsidR="00475470" w:rsidRPr="008F2F8F" w:rsidRDefault="008F2F8F" w:rsidP="00514F0C">
      <w:pPr>
        <w:widowControl w:val="0"/>
        <w:numPr>
          <w:ilvl w:val="0"/>
          <w:numId w:val="5"/>
        </w:numPr>
        <w:autoSpaceDE w:val="0"/>
        <w:autoSpaceDN w:val="0"/>
        <w:spacing w:after="0" w:line="240" w:lineRule="auto"/>
        <w:contextualSpacing/>
        <w:rPr>
          <w:rFonts w:ascii="Verdana" w:eastAsia="Calibri" w:hAnsi="Verdana" w:cs="Arial"/>
          <w:spacing w:val="4"/>
          <w:lang w:val="fr-CA"/>
        </w:rPr>
      </w:pPr>
      <w:r w:rsidRPr="008F2F8F">
        <w:rPr>
          <w:rFonts w:ascii="Verdana" w:eastAsia="Calibri" w:hAnsi="Verdana" w:cs="Arial"/>
          <w:spacing w:val="4"/>
          <w:lang w:val="fr-CA"/>
        </w:rPr>
        <w:t>Une biographie de la personne mise en nomination comprenant les diplômes, les antécédents professionnels et les activités de bénévolat.</w:t>
      </w:r>
    </w:p>
    <w:p w14:paraId="719A88CC" w14:textId="77777777" w:rsidR="001C08AA" w:rsidRPr="00036064" w:rsidRDefault="001C08AA" w:rsidP="001C08AA">
      <w:pPr>
        <w:widowControl w:val="0"/>
        <w:autoSpaceDE w:val="0"/>
        <w:autoSpaceDN w:val="0"/>
        <w:spacing w:after="0" w:line="240" w:lineRule="auto"/>
        <w:ind w:left="360"/>
        <w:contextualSpacing/>
        <w:rPr>
          <w:rFonts w:ascii="Verdana" w:eastAsia="Calibri" w:hAnsi="Verdana" w:cs="Arial"/>
          <w:spacing w:val="4"/>
          <w:lang w:val="fr-CA"/>
        </w:rPr>
      </w:pPr>
    </w:p>
    <w:p w14:paraId="507EF5F7" w14:textId="77777777" w:rsidR="00277446" w:rsidRPr="00036064" w:rsidRDefault="00277446" w:rsidP="00AF647A">
      <w:pPr>
        <w:spacing w:after="0" w:line="240" w:lineRule="auto"/>
        <w:rPr>
          <w:rFonts w:ascii="Verdana" w:eastAsia="Times New Roman" w:hAnsi="Verdana" w:cs="Arial"/>
          <w:color w:val="00305E"/>
          <w:lang w:val="fr-CA"/>
        </w:rPr>
      </w:pPr>
    </w:p>
    <w:p w14:paraId="3D734EDA" w14:textId="521D3A1E" w:rsidR="008A2AA7" w:rsidRPr="008A2AA7" w:rsidRDefault="008A2AA7" w:rsidP="00277446">
      <w:pPr>
        <w:spacing w:after="0" w:line="240" w:lineRule="auto"/>
        <w:rPr>
          <w:rFonts w:ascii="Verdana" w:eastAsia="Times New Roman" w:hAnsi="Verdana" w:cs="Arial"/>
          <w:b/>
          <w:color w:val="1C355E"/>
          <w:lang w:val="fr-CA"/>
        </w:rPr>
      </w:pPr>
      <w:r w:rsidRPr="008A2AA7">
        <w:rPr>
          <w:rFonts w:ascii="Verdana" w:eastAsia="Times New Roman" w:hAnsi="Verdana" w:cs="Arial"/>
          <w:b/>
          <w:color w:val="1C355E"/>
          <w:lang w:val="fr-CA"/>
        </w:rPr>
        <w:t>Les recommandations du comité d'attribution des mentions peuvent</w:t>
      </w:r>
      <w:r w:rsidR="00923B86">
        <w:rPr>
          <w:rFonts w:ascii="Verdana" w:eastAsia="Times New Roman" w:hAnsi="Verdana" w:cs="Arial"/>
          <w:b/>
          <w:color w:val="1C355E"/>
          <w:lang w:val="fr-CA"/>
        </w:rPr>
        <w:t> </w:t>
      </w:r>
      <w:r w:rsidRPr="008A2AA7">
        <w:rPr>
          <w:rFonts w:ascii="Verdana" w:eastAsia="Times New Roman" w:hAnsi="Verdana" w:cs="Arial"/>
          <w:b/>
          <w:color w:val="1C355E"/>
          <w:lang w:val="fr-CA"/>
        </w:rPr>
        <w:t>:</w:t>
      </w:r>
    </w:p>
    <w:p w14:paraId="1E1307E7" w14:textId="77777777" w:rsidR="00277446" w:rsidRPr="008A2AA7" w:rsidRDefault="00277446" w:rsidP="00277446">
      <w:pPr>
        <w:spacing w:after="0" w:line="240" w:lineRule="auto"/>
        <w:rPr>
          <w:rFonts w:ascii="Verdana" w:eastAsia="Times New Roman" w:hAnsi="Verdana" w:cs="Arial"/>
          <w:lang w:val="fr-CA"/>
        </w:rPr>
      </w:pPr>
    </w:p>
    <w:p w14:paraId="5B22DD4B" w14:textId="525E4E66" w:rsidR="00277446" w:rsidRPr="008A2AA7" w:rsidRDefault="00277446" w:rsidP="00A11016">
      <w:pPr>
        <w:numPr>
          <w:ilvl w:val="0"/>
          <w:numId w:val="6"/>
        </w:numPr>
        <w:spacing w:after="0" w:line="240" w:lineRule="auto"/>
        <w:rPr>
          <w:rFonts w:ascii="Verdana" w:eastAsia="Times New Roman" w:hAnsi="Verdana" w:cs="Arial"/>
          <w:lang w:val="fr-CA"/>
        </w:rPr>
      </w:pPr>
      <w:r w:rsidRPr="008A2AA7">
        <w:rPr>
          <w:rFonts w:ascii="Verdana" w:eastAsia="Times New Roman" w:hAnsi="Verdana" w:cs="Arial"/>
          <w:b/>
          <w:lang w:val="fr-CA"/>
        </w:rPr>
        <w:t>A</w:t>
      </w:r>
      <w:r w:rsidR="008A2AA7" w:rsidRPr="008A2AA7">
        <w:rPr>
          <w:rFonts w:ascii="Verdana" w:eastAsia="Times New Roman" w:hAnsi="Verdana" w:cs="Arial"/>
          <w:b/>
          <w:lang w:val="fr-CA"/>
        </w:rPr>
        <w:t>ccepter</w:t>
      </w:r>
      <w:r w:rsidRPr="008A2AA7">
        <w:rPr>
          <w:rFonts w:ascii="Verdana" w:eastAsia="Times New Roman" w:hAnsi="Verdana" w:cs="Arial"/>
          <w:lang w:val="fr-CA"/>
        </w:rPr>
        <w:t xml:space="preserve"> </w:t>
      </w:r>
      <w:r w:rsidR="00923B86">
        <w:rPr>
          <w:rFonts w:ascii="Verdana" w:eastAsia="Times New Roman" w:hAnsi="Verdana" w:cs="Arial"/>
          <w:lang w:val="fr-CA"/>
        </w:rPr>
        <w:t>—</w:t>
      </w:r>
      <w:r w:rsidRPr="008A2AA7">
        <w:rPr>
          <w:rFonts w:ascii="Verdana" w:eastAsia="Times New Roman" w:hAnsi="Verdana" w:cs="Arial"/>
          <w:lang w:val="fr-CA"/>
        </w:rPr>
        <w:t xml:space="preserve"> </w:t>
      </w:r>
      <w:r w:rsidR="008A2AA7" w:rsidRPr="008A2AA7">
        <w:rPr>
          <w:rFonts w:ascii="Verdana" w:eastAsia="Times New Roman" w:hAnsi="Verdana" w:cs="Arial"/>
          <w:lang w:val="fr-CA"/>
        </w:rPr>
        <w:t xml:space="preserve">la personne mise en nomination sera recommandée au conseil d'administration pour l'obtention du titre de CRHA, Distinction </w:t>
      </w:r>
      <w:proofErr w:type="spellStart"/>
      <w:r w:rsidR="008A2AA7" w:rsidRPr="008A2AA7">
        <w:rPr>
          <w:rFonts w:ascii="Verdana" w:eastAsia="Times New Roman" w:hAnsi="Verdana" w:cs="Arial"/>
          <w:lang w:val="fr-CA"/>
        </w:rPr>
        <w:t>Fellow</w:t>
      </w:r>
      <w:proofErr w:type="spellEnd"/>
      <w:r w:rsidR="008A2AA7" w:rsidRPr="008A2AA7">
        <w:rPr>
          <w:rFonts w:ascii="Verdana" w:eastAsia="Times New Roman" w:hAnsi="Verdana" w:cs="Arial"/>
          <w:lang w:val="fr-CA"/>
        </w:rPr>
        <w:t>.</w:t>
      </w:r>
    </w:p>
    <w:p w14:paraId="63905ECF" w14:textId="78F4A1E1" w:rsidR="00277446" w:rsidRPr="00036064" w:rsidRDefault="008A2AA7" w:rsidP="00277446">
      <w:pPr>
        <w:numPr>
          <w:ilvl w:val="0"/>
          <w:numId w:val="6"/>
        </w:numPr>
        <w:spacing w:after="0" w:line="240" w:lineRule="auto"/>
        <w:rPr>
          <w:rFonts w:ascii="Verdana" w:eastAsia="Times New Roman" w:hAnsi="Verdana" w:cs="Arial"/>
          <w:lang w:val="fr-CA"/>
        </w:rPr>
      </w:pPr>
      <w:r w:rsidRPr="008A2AA7">
        <w:rPr>
          <w:rFonts w:ascii="Verdana" w:eastAsia="Times New Roman" w:hAnsi="Verdana" w:cs="Arial"/>
          <w:b/>
          <w:lang w:val="fr-CA"/>
        </w:rPr>
        <w:t>Rejeter</w:t>
      </w:r>
      <w:r w:rsidR="00277446" w:rsidRPr="00036064">
        <w:rPr>
          <w:rFonts w:ascii="Verdana" w:eastAsia="Times New Roman" w:hAnsi="Verdana" w:cs="Arial"/>
          <w:lang w:val="fr-CA"/>
        </w:rPr>
        <w:t xml:space="preserve"> </w:t>
      </w:r>
      <w:r w:rsidR="00923B86">
        <w:rPr>
          <w:rFonts w:ascii="Verdana" w:eastAsia="Times New Roman" w:hAnsi="Verdana" w:cs="Arial"/>
          <w:lang w:val="fr-CA"/>
        </w:rPr>
        <w:t>—</w:t>
      </w:r>
      <w:r w:rsidR="00277446" w:rsidRPr="00036064">
        <w:rPr>
          <w:rFonts w:ascii="Verdana" w:eastAsia="Times New Roman" w:hAnsi="Verdana" w:cs="Arial"/>
          <w:lang w:val="fr-CA"/>
        </w:rPr>
        <w:t xml:space="preserve"> </w:t>
      </w:r>
      <w:r w:rsidRPr="008A2AA7">
        <w:rPr>
          <w:rFonts w:ascii="Verdana" w:eastAsia="Times New Roman" w:hAnsi="Verdana" w:cs="Arial"/>
          <w:lang w:val="fr-CA"/>
        </w:rPr>
        <w:t>lorsque le comité conclut que la personne mise en nomination ne répond pas adéquate</w:t>
      </w:r>
      <w:r w:rsidR="00923B86">
        <w:rPr>
          <w:rFonts w:ascii="Verdana" w:eastAsia="Times New Roman" w:hAnsi="Verdana" w:cs="Arial"/>
          <w:lang w:val="fr-CA"/>
        </w:rPr>
        <w:t>ment</w:t>
      </w:r>
      <w:r w:rsidRPr="008A2AA7">
        <w:rPr>
          <w:rFonts w:ascii="Verdana" w:eastAsia="Times New Roman" w:hAnsi="Verdana" w:cs="Arial"/>
          <w:lang w:val="fr-CA"/>
        </w:rPr>
        <w:t xml:space="preserve"> aux critères, la proposition est rejetée. Rien n'empêche les personnes proposantes de présenter à nouveau dans les années à venir une candidature qui a été rejetée.</w:t>
      </w:r>
    </w:p>
    <w:p w14:paraId="64DD3401" w14:textId="77777777" w:rsidR="00F7056A" w:rsidRPr="00036064" w:rsidRDefault="00F7056A" w:rsidP="00277446">
      <w:pPr>
        <w:spacing w:after="0" w:line="240" w:lineRule="auto"/>
        <w:rPr>
          <w:rFonts w:ascii="Verdana" w:eastAsia="Times New Roman" w:hAnsi="Verdana" w:cs="Arial"/>
          <w:lang w:val="fr-CA"/>
        </w:rPr>
      </w:pPr>
    </w:p>
    <w:p w14:paraId="564F986E" w14:textId="77777777" w:rsidR="00044059" w:rsidRDefault="00044059" w:rsidP="00277446">
      <w:pPr>
        <w:spacing w:after="0" w:line="240" w:lineRule="auto"/>
        <w:rPr>
          <w:rFonts w:ascii="Verdana" w:eastAsia="Times New Roman" w:hAnsi="Verdana" w:cs="Arial"/>
          <w:b/>
          <w:color w:val="1C355E"/>
          <w:lang w:val="fr-CA"/>
        </w:rPr>
      </w:pPr>
    </w:p>
    <w:p w14:paraId="1520F896" w14:textId="783CF9FF" w:rsidR="00277446" w:rsidRPr="00036064" w:rsidRDefault="008A2AA7" w:rsidP="00277446">
      <w:pPr>
        <w:spacing w:after="0" w:line="240" w:lineRule="auto"/>
        <w:rPr>
          <w:rFonts w:ascii="Verdana" w:eastAsia="Times New Roman" w:hAnsi="Verdana" w:cs="Arial"/>
          <w:b/>
          <w:color w:val="1C355E"/>
          <w:lang w:val="fr-CA"/>
        </w:rPr>
      </w:pPr>
      <w:r w:rsidRPr="008A2AA7">
        <w:rPr>
          <w:rFonts w:ascii="Verdana" w:eastAsia="Times New Roman" w:hAnsi="Verdana" w:cs="Arial"/>
          <w:b/>
          <w:color w:val="1C355E"/>
          <w:lang w:val="fr-CA"/>
        </w:rPr>
        <w:t>Communication à la personne mise en nomination et à la personne proposante</w:t>
      </w:r>
      <w:r w:rsidR="00923B86">
        <w:rPr>
          <w:rFonts w:ascii="Verdana" w:eastAsia="Times New Roman" w:hAnsi="Verdana" w:cs="Arial"/>
          <w:b/>
          <w:color w:val="1C355E"/>
          <w:lang w:val="fr-CA"/>
        </w:rPr>
        <w:t> </w:t>
      </w:r>
      <w:r w:rsidRPr="008A2AA7">
        <w:rPr>
          <w:rFonts w:ascii="Verdana" w:eastAsia="Times New Roman" w:hAnsi="Verdana" w:cs="Arial"/>
          <w:b/>
          <w:color w:val="1C355E"/>
          <w:lang w:val="fr-CA"/>
        </w:rPr>
        <w:t>:</w:t>
      </w:r>
    </w:p>
    <w:p w14:paraId="2CED4D63" w14:textId="77777777" w:rsidR="00F7056A" w:rsidRPr="00036064" w:rsidRDefault="00F7056A" w:rsidP="00277446">
      <w:pPr>
        <w:spacing w:after="0" w:line="240" w:lineRule="auto"/>
        <w:rPr>
          <w:rFonts w:ascii="Verdana" w:eastAsia="Times New Roman" w:hAnsi="Verdana" w:cs="Arial"/>
          <w:b/>
          <w:color w:val="1C355E"/>
          <w:lang w:val="fr-CA"/>
        </w:rPr>
      </w:pPr>
    </w:p>
    <w:p w14:paraId="27645D85" w14:textId="5348793C" w:rsidR="00F7056A" w:rsidRPr="00036064" w:rsidRDefault="00E40AE8" w:rsidP="000E25C5">
      <w:pPr>
        <w:numPr>
          <w:ilvl w:val="0"/>
          <w:numId w:val="7"/>
        </w:numPr>
        <w:spacing w:after="0" w:line="240" w:lineRule="auto"/>
        <w:rPr>
          <w:rFonts w:ascii="Verdana" w:eastAsia="Times New Roman" w:hAnsi="Verdana" w:cs="Arial"/>
          <w:lang w:val="fr-CA"/>
        </w:rPr>
      </w:pPr>
      <w:r w:rsidRPr="00E40AE8">
        <w:rPr>
          <w:rFonts w:ascii="Verdana" w:eastAsia="Times New Roman" w:hAnsi="Verdana" w:cs="Arial"/>
          <w:lang w:val="fr-CA"/>
        </w:rPr>
        <w:t>Les personnes dont la nomination a été retenue seront informées par le président du conseil d'administration de l'association provinciale ou territoriale, et recevront également une lettre du président de CRHA Canada. Les personnes dont la nomination n'a pas été retenue et leurs personnes proposantes en seront informées par écrit dans les semaines qui suivront la décision du comité.</w:t>
      </w:r>
      <w:r w:rsidR="00277446" w:rsidRPr="00036064">
        <w:rPr>
          <w:rFonts w:ascii="Verdana" w:eastAsia="Times New Roman" w:hAnsi="Verdana" w:cs="Arial"/>
          <w:lang w:val="fr-CA"/>
        </w:rPr>
        <w:t xml:space="preserve"> </w:t>
      </w:r>
    </w:p>
    <w:sectPr w:rsidR="00F7056A" w:rsidRPr="00036064" w:rsidSect="00FB7F2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B16D" w14:textId="77777777" w:rsidR="0062733A" w:rsidRDefault="0062733A" w:rsidP="0030394A">
      <w:pPr>
        <w:spacing w:after="0" w:line="240" w:lineRule="auto"/>
      </w:pPr>
      <w:r>
        <w:separator/>
      </w:r>
    </w:p>
  </w:endnote>
  <w:endnote w:type="continuationSeparator" w:id="0">
    <w:p w14:paraId="3702630E" w14:textId="77777777" w:rsidR="0062733A" w:rsidRDefault="0062733A" w:rsidP="00303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5AD8" w14:textId="77777777" w:rsidR="00FB7F28" w:rsidRDefault="00FB7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41B4" w14:textId="58D8240D" w:rsidR="00FB7F28" w:rsidRDefault="00FB7F28" w:rsidP="00FB7F28">
    <w:pPr>
      <w:pStyle w:val="Footer"/>
      <w:jc w:val="right"/>
    </w:pPr>
    <w:r>
      <w:t xml:space="preserve">Page | </w:t>
    </w:r>
    <w:r>
      <w:fldChar w:fldCharType="begin"/>
    </w:r>
    <w:r>
      <w:instrText xml:space="preserve"> PAGE   \* MERGEFORMAT </w:instrText>
    </w:r>
    <w:r>
      <w:fldChar w:fldCharType="separate"/>
    </w:r>
    <w: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6705" w14:textId="77777777" w:rsidR="00FB7F28" w:rsidRDefault="00FB7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9658" w14:textId="77777777" w:rsidR="0062733A" w:rsidRDefault="0062733A" w:rsidP="0030394A">
      <w:pPr>
        <w:spacing w:after="0" w:line="240" w:lineRule="auto"/>
      </w:pPr>
      <w:r>
        <w:separator/>
      </w:r>
    </w:p>
  </w:footnote>
  <w:footnote w:type="continuationSeparator" w:id="0">
    <w:p w14:paraId="76AFD362" w14:textId="77777777" w:rsidR="0062733A" w:rsidRDefault="0062733A" w:rsidP="00303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B5D0" w14:textId="77777777" w:rsidR="00FB7F28" w:rsidRDefault="00FB7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F199" w14:textId="1554BC0C" w:rsidR="0030394A" w:rsidRDefault="00044059">
    <w:pPr>
      <w:pStyle w:val="Header"/>
    </w:pPr>
    <w:r>
      <w:rPr>
        <w:noProof/>
      </w:rPr>
      <w:drawing>
        <wp:inline distT="0" distB="0" distL="0" distR="0" wp14:anchorId="6EBEDB91" wp14:editId="2AFA4742">
          <wp:extent cx="2247900" cy="622330"/>
          <wp:effectExtent l="0" t="0" r="0" b="6350"/>
          <wp:docPr id="1166758638"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758638"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6416" cy="6274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84BA" w14:textId="77777777" w:rsidR="00FB7F28" w:rsidRDefault="00FB7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26D"/>
    <w:multiLevelType w:val="hybridMultilevel"/>
    <w:tmpl w:val="A3661058"/>
    <w:lvl w:ilvl="0" w:tplc="6D06E434">
      <w:start w:val="1"/>
      <w:numFmt w:val="bullet"/>
      <w:lvlText w:val=""/>
      <w:lvlJc w:val="left"/>
      <w:pPr>
        <w:ind w:left="720" w:hanging="360"/>
      </w:pPr>
      <w:rPr>
        <w:rFonts w:ascii="Symbol" w:hAnsi="Symbol" w:hint="default"/>
        <w:color w:val="00A1E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E6745D9"/>
    <w:multiLevelType w:val="hybridMultilevel"/>
    <w:tmpl w:val="3FF04C3C"/>
    <w:lvl w:ilvl="0" w:tplc="F6ACE940">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3874E7E"/>
    <w:multiLevelType w:val="hybridMultilevel"/>
    <w:tmpl w:val="230837CA"/>
    <w:lvl w:ilvl="0" w:tplc="B26A3C32">
      <w:start w:val="1"/>
      <w:numFmt w:val="bullet"/>
      <w:lvlText w:val=""/>
      <w:lvlJc w:val="left"/>
      <w:pPr>
        <w:ind w:left="360" w:hanging="360"/>
      </w:pPr>
      <w:rPr>
        <w:rFonts w:ascii="Wingdings" w:hAnsi="Wingdings" w:hint="default"/>
        <w:b/>
        <w:color w:val="00A1E0"/>
        <w:sz w:val="24"/>
        <w:szCs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160322AB"/>
    <w:multiLevelType w:val="hybridMultilevel"/>
    <w:tmpl w:val="74BE24C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1E596901"/>
    <w:multiLevelType w:val="hybridMultilevel"/>
    <w:tmpl w:val="AA2CCED8"/>
    <w:lvl w:ilvl="0" w:tplc="CF849BB2">
      <w:start w:val="2"/>
      <w:numFmt w:val="decimal"/>
      <w:lvlText w:val="%1."/>
      <w:lvlJc w:val="left"/>
      <w:pPr>
        <w:ind w:left="-66" w:hanging="360"/>
      </w:pPr>
      <w:rPr>
        <w:rFonts w:hint="default"/>
        <w:color w:val="003468"/>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5" w15:restartNumberingAfterBreak="0">
    <w:nsid w:val="24B55ED6"/>
    <w:multiLevelType w:val="hybridMultilevel"/>
    <w:tmpl w:val="E19CE202"/>
    <w:lvl w:ilvl="0" w:tplc="F4A4DA60">
      <w:start w:val="1"/>
      <w:numFmt w:val="bullet"/>
      <w:lvlText w:val=""/>
      <w:lvlJc w:val="left"/>
      <w:pPr>
        <w:ind w:left="1080" w:hanging="360"/>
      </w:pPr>
      <w:rPr>
        <w:rFonts w:ascii="Wingdings" w:hAnsi="Wingdings" w:hint="default"/>
        <w:color w:val="00A5DB"/>
        <w:sz w:val="24"/>
        <w:szCs w:val="24"/>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15:restartNumberingAfterBreak="0">
    <w:nsid w:val="3258141D"/>
    <w:multiLevelType w:val="hybridMultilevel"/>
    <w:tmpl w:val="83049F9A"/>
    <w:lvl w:ilvl="0" w:tplc="FFFFFFFF">
      <w:start w:val="1"/>
      <w:numFmt w:val="decimal"/>
      <w:lvlText w:val="%1."/>
      <w:lvlJc w:val="left"/>
      <w:pPr>
        <w:ind w:left="10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055465C"/>
    <w:multiLevelType w:val="hybridMultilevel"/>
    <w:tmpl w:val="13D651CE"/>
    <w:lvl w:ilvl="0" w:tplc="D6E47CDA">
      <w:start w:val="1"/>
      <w:numFmt w:val="decimal"/>
      <w:lvlText w:val="%1."/>
      <w:lvlJc w:val="left"/>
      <w:pPr>
        <w:ind w:left="-66" w:hanging="360"/>
      </w:pPr>
    </w:lvl>
    <w:lvl w:ilvl="1" w:tplc="10090019">
      <w:start w:val="1"/>
      <w:numFmt w:val="lowerLetter"/>
      <w:lvlText w:val="%2."/>
      <w:lvlJc w:val="left"/>
      <w:pPr>
        <w:ind w:left="654" w:hanging="360"/>
      </w:pPr>
    </w:lvl>
    <w:lvl w:ilvl="2" w:tplc="1009001B">
      <w:start w:val="1"/>
      <w:numFmt w:val="lowerRoman"/>
      <w:lvlText w:val="%3."/>
      <w:lvlJc w:val="right"/>
      <w:pPr>
        <w:ind w:left="1374" w:hanging="180"/>
      </w:pPr>
    </w:lvl>
    <w:lvl w:ilvl="3" w:tplc="1009000F">
      <w:start w:val="1"/>
      <w:numFmt w:val="decimal"/>
      <w:lvlText w:val="%4."/>
      <w:lvlJc w:val="left"/>
      <w:pPr>
        <w:ind w:left="2094" w:hanging="360"/>
      </w:pPr>
    </w:lvl>
    <w:lvl w:ilvl="4" w:tplc="10090019">
      <w:start w:val="1"/>
      <w:numFmt w:val="lowerLetter"/>
      <w:lvlText w:val="%5."/>
      <w:lvlJc w:val="left"/>
      <w:pPr>
        <w:ind w:left="2814" w:hanging="360"/>
      </w:pPr>
    </w:lvl>
    <w:lvl w:ilvl="5" w:tplc="1009001B">
      <w:start w:val="1"/>
      <w:numFmt w:val="lowerRoman"/>
      <w:lvlText w:val="%6."/>
      <w:lvlJc w:val="right"/>
      <w:pPr>
        <w:ind w:left="3534" w:hanging="180"/>
      </w:pPr>
    </w:lvl>
    <w:lvl w:ilvl="6" w:tplc="1009000F">
      <w:start w:val="1"/>
      <w:numFmt w:val="decimal"/>
      <w:lvlText w:val="%7."/>
      <w:lvlJc w:val="left"/>
      <w:pPr>
        <w:ind w:left="4254" w:hanging="360"/>
      </w:pPr>
    </w:lvl>
    <w:lvl w:ilvl="7" w:tplc="10090019">
      <w:start w:val="1"/>
      <w:numFmt w:val="lowerLetter"/>
      <w:lvlText w:val="%8."/>
      <w:lvlJc w:val="left"/>
      <w:pPr>
        <w:ind w:left="4974" w:hanging="360"/>
      </w:pPr>
    </w:lvl>
    <w:lvl w:ilvl="8" w:tplc="1009001B">
      <w:start w:val="1"/>
      <w:numFmt w:val="lowerRoman"/>
      <w:lvlText w:val="%9."/>
      <w:lvlJc w:val="right"/>
      <w:pPr>
        <w:ind w:left="5694" w:hanging="180"/>
      </w:pPr>
    </w:lvl>
  </w:abstractNum>
  <w:abstractNum w:abstractNumId="8" w15:restartNumberingAfterBreak="0">
    <w:nsid w:val="564B3150"/>
    <w:multiLevelType w:val="hybridMultilevel"/>
    <w:tmpl w:val="69B2677A"/>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7EF374F7"/>
    <w:multiLevelType w:val="hybridMultilevel"/>
    <w:tmpl w:val="0CB4CFFE"/>
    <w:lvl w:ilvl="0" w:tplc="EAC416A8">
      <w:start w:val="1"/>
      <w:numFmt w:val="bullet"/>
      <w:lvlText w:val=""/>
      <w:lvlJc w:val="left"/>
      <w:pPr>
        <w:ind w:left="720" w:hanging="360"/>
      </w:pPr>
      <w:rPr>
        <w:rFonts w:ascii="Wingdings" w:hAnsi="Wingdings" w:hint="default"/>
        <w:b/>
        <w:color w:val="00A1E0"/>
        <w:sz w:val="24"/>
        <w:szCs w:val="2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7F8C77E9"/>
    <w:multiLevelType w:val="hybridMultilevel"/>
    <w:tmpl w:val="0866A294"/>
    <w:lvl w:ilvl="0" w:tplc="B706EB0C">
      <w:start w:val="1"/>
      <w:numFmt w:val="bullet"/>
      <w:lvlText w:val=""/>
      <w:lvlJc w:val="left"/>
      <w:pPr>
        <w:ind w:left="720" w:hanging="360"/>
      </w:pPr>
      <w:rPr>
        <w:rFonts w:ascii="Symbol" w:hAnsi="Symbol" w:hint="default"/>
        <w:color w:val="00A1E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7FB926AA"/>
    <w:multiLevelType w:val="hybridMultilevel"/>
    <w:tmpl w:val="C9FECB5A"/>
    <w:lvl w:ilvl="0" w:tplc="5454B218">
      <w:start w:val="2"/>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num w:numId="1" w16cid:durableId="4684808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8926005">
    <w:abstractNumId w:val="3"/>
  </w:num>
  <w:num w:numId="3" w16cid:durableId="408582909">
    <w:abstractNumId w:val="9"/>
  </w:num>
  <w:num w:numId="4" w16cid:durableId="18832016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5613495">
    <w:abstractNumId w:val="2"/>
  </w:num>
  <w:num w:numId="6" w16cid:durableId="138093648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243830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56810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351898">
    <w:abstractNumId w:val="4"/>
  </w:num>
  <w:num w:numId="10" w16cid:durableId="1732850623">
    <w:abstractNumId w:val="11"/>
  </w:num>
  <w:num w:numId="11" w16cid:durableId="760489017">
    <w:abstractNumId w:val="0"/>
  </w:num>
  <w:num w:numId="12" w16cid:durableId="161628963">
    <w:abstractNumId w:val="8"/>
  </w:num>
  <w:num w:numId="13" w16cid:durableId="14131648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46"/>
    <w:rsid w:val="00036064"/>
    <w:rsid w:val="00042540"/>
    <w:rsid w:val="00044059"/>
    <w:rsid w:val="00053841"/>
    <w:rsid w:val="000E1C36"/>
    <w:rsid w:val="001119C8"/>
    <w:rsid w:val="001C08AA"/>
    <w:rsid w:val="00212F9D"/>
    <w:rsid w:val="00277446"/>
    <w:rsid w:val="0030394A"/>
    <w:rsid w:val="00475470"/>
    <w:rsid w:val="00477EC7"/>
    <w:rsid w:val="00497108"/>
    <w:rsid w:val="00581099"/>
    <w:rsid w:val="005F76F8"/>
    <w:rsid w:val="0062733A"/>
    <w:rsid w:val="006904DB"/>
    <w:rsid w:val="006A2827"/>
    <w:rsid w:val="006A6E64"/>
    <w:rsid w:val="006B1EB9"/>
    <w:rsid w:val="006D1C30"/>
    <w:rsid w:val="007A6869"/>
    <w:rsid w:val="00803C12"/>
    <w:rsid w:val="0081060D"/>
    <w:rsid w:val="00841165"/>
    <w:rsid w:val="00875292"/>
    <w:rsid w:val="008A2AA7"/>
    <w:rsid w:val="008A79F9"/>
    <w:rsid w:val="008E6BC6"/>
    <w:rsid w:val="008F2F8F"/>
    <w:rsid w:val="00923B86"/>
    <w:rsid w:val="00956088"/>
    <w:rsid w:val="0097691B"/>
    <w:rsid w:val="0099111B"/>
    <w:rsid w:val="009A5B16"/>
    <w:rsid w:val="00A37DAE"/>
    <w:rsid w:val="00A51CA6"/>
    <w:rsid w:val="00A676B7"/>
    <w:rsid w:val="00A76738"/>
    <w:rsid w:val="00A93C78"/>
    <w:rsid w:val="00AE7E0C"/>
    <w:rsid w:val="00AF647A"/>
    <w:rsid w:val="00B27718"/>
    <w:rsid w:val="00B30122"/>
    <w:rsid w:val="00B337C0"/>
    <w:rsid w:val="00BB51D5"/>
    <w:rsid w:val="00C5319D"/>
    <w:rsid w:val="00D24972"/>
    <w:rsid w:val="00D3121F"/>
    <w:rsid w:val="00DE2403"/>
    <w:rsid w:val="00DF23F0"/>
    <w:rsid w:val="00E2795C"/>
    <w:rsid w:val="00E40AE8"/>
    <w:rsid w:val="00E56C18"/>
    <w:rsid w:val="00E915CA"/>
    <w:rsid w:val="00EA4DAE"/>
    <w:rsid w:val="00EE6C02"/>
    <w:rsid w:val="00F06E92"/>
    <w:rsid w:val="00F6751D"/>
    <w:rsid w:val="00F7056A"/>
    <w:rsid w:val="00FB7AB6"/>
    <w:rsid w:val="00FB7F28"/>
    <w:rsid w:val="00FE16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48C42"/>
  <w15:chartTrackingRefBased/>
  <w15:docId w15:val="{B7F3856B-3DF7-4A64-A97F-A6F21DC1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277446"/>
    <w:pPr>
      <w:keepNext/>
      <w:spacing w:after="0" w:line="240" w:lineRule="auto"/>
      <w:outlineLvl w:val="1"/>
    </w:pPr>
    <w:rPr>
      <w:rFonts w:ascii="Times New Roman" w:eastAsia="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7446"/>
    <w:rPr>
      <w:rFonts w:ascii="Times New Roman" w:eastAsia="Times New Roman" w:hAnsi="Times New Roman" w:cs="Times New Roman"/>
      <w:b/>
      <w:sz w:val="24"/>
      <w:szCs w:val="24"/>
      <w:lang w:val="en-US"/>
    </w:rPr>
  </w:style>
  <w:style w:type="paragraph" w:styleId="BalloonText">
    <w:name w:val="Balloon Text"/>
    <w:basedOn w:val="Normal"/>
    <w:link w:val="BalloonTextChar"/>
    <w:uiPriority w:val="99"/>
    <w:semiHidden/>
    <w:unhideWhenUsed/>
    <w:rsid w:val="00111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9C8"/>
    <w:rPr>
      <w:rFonts w:ascii="Segoe UI" w:hAnsi="Segoe UI" w:cs="Segoe UI"/>
      <w:sz w:val="18"/>
      <w:szCs w:val="18"/>
    </w:rPr>
  </w:style>
  <w:style w:type="paragraph" w:styleId="Header">
    <w:name w:val="header"/>
    <w:basedOn w:val="Normal"/>
    <w:link w:val="HeaderChar"/>
    <w:unhideWhenUsed/>
    <w:rsid w:val="00477EC7"/>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477EC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77EC7"/>
    <w:pPr>
      <w:spacing w:after="0" w:line="240" w:lineRule="auto"/>
      <w:ind w:left="720"/>
      <w:contextualSpacing/>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7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91B"/>
  </w:style>
  <w:style w:type="paragraph" w:styleId="Revision">
    <w:name w:val="Revision"/>
    <w:hidden/>
    <w:uiPriority w:val="99"/>
    <w:semiHidden/>
    <w:rsid w:val="00803C12"/>
    <w:pPr>
      <w:spacing w:after="0" w:line="240" w:lineRule="auto"/>
    </w:pPr>
  </w:style>
  <w:style w:type="character" w:styleId="CommentReference">
    <w:name w:val="annotation reference"/>
    <w:basedOn w:val="DefaultParagraphFont"/>
    <w:uiPriority w:val="99"/>
    <w:semiHidden/>
    <w:unhideWhenUsed/>
    <w:rsid w:val="00803C12"/>
    <w:rPr>
      <w:sz w:val="16"/>
      <w:szCs w:val="16"/>
    </w:rPr>
  </w:style>
  <w:style w:type="paragraph" w:styleId="CommentText">
    <w:name w:val="annotation text"/>
    <w:basedOn w:val="Normal"/>
    <w:link w:val="CommentTextChar"/>
    <w:uiPriority w:val="99"/>
    <w:semiHidden/>
    <w:unhideWhenUsed/>
    <w:rsid w:val="00803C12"/>
    <w:pPr>
      <w:spacing w:line="240" w:lineRule="auto"/>
    </w:pPr>
    <w:rPr>
      <w:sz w:val="20"/>
      <w:szCs w:val="20"/>
    </w:rPr>
  </w:style>
  <w:style w:type="character" w:customStyle="1" w:styleId="CommentTextChar">
    <w:name w:val="Comment Text Char"/>
    <w:basedOn w:val="DefaultParagraphFont"/>
    <w:link w:val="CommentText"/>
    <w:uiPriority w:val="99"/>
    <w:semiHidden/>
    <w:rsid w:val="00803C12"/>
    <w:rPr>
      <w:sz w:val="20"/>
      <w:szCs w:val="20"/>
    </w:rPr>
  </w:style>
  <w:style w:type="paragraph" w:styleId="CommentSubject">
    <w:name w:val="annotation subject"/>
    <w:basedOn w:val="CommentText"/>
    <w:next w:val="CommentText"/>
    <w:link w:val="CommentSubjectChar"/>
    <w:uiPriority w:val="99"/>
    <w:semiHidden/>
    <w:unhideWhenUsed/>
    <w:rsid w:val="00803C12"/>
    <w:rPr>
      <w:b/>
      <w:bCs/>
    </w:rPr>
  </w:style>
  <w:style w:type="character" w:customStyle="1" w:styleId="CommentSubjectChar">
    <w:name w:val="Comment Subject Char"/>
    <w:basedOn w:val="CommentTextChar"/>
    <w:link w:val="CommentSubject"/>
    <w:uiPriority w:val="99"/>
    <w:semiHidden/>
    <w:rsid w:val="00803C12"/>
    <w:rPr>
      <w:b/>
      <w:bCs/>
      <w:sz w:val="20"/>
      <w:szCs w:val="20"/>
    </w:rPr>
  </w:style>
  <w:style w:type="paragraph" w:styleId="FootnoteText">
    <w:name w:val="footnote text"/>
    <w:basedOn w:val="Normal"/>
    <w:link w:val="FootnoteTextChar"/>
    <w:uiPriority w:val="99"/>
    <w:semiHidden/>
    <w:unhideWhenUsed/>
    <w:rsid w:val="00B277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718"/>
    <w:rPr>
      <w:sz w:val="20"/>
      <w:szCs w:val="20"/>
    </w:rPr>
  </w:style>
  <w:style w:type="character" w:styleId="FootnoteReference">
    <w:name w:val="footnote reference"/>
    <w:basedOn w:val="DefaultParagraphFont"/>
    <w:uiPriority w:val="99"/>
    <w:semiHidden/>
    <w:unhideWhenUsed/>
    <w:rsid w:val="00B277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38653">
      <w:bodyDiv w:val="1"/>
      <w:marLeft w:val="0"/>
      <w:marRight w:val="0"/>
      <w:marTop w:val="0"/>
      <w:marBottom w:val="0"/>
      <w:divBdr>
        <w:top w:val="none" w:sz="0" w:space="0" w:color="auto"/>
        <w:left w:val="none" w:sz="0" w:space="0" w:color="auto"/>
        <w:bottom w:val="none" w:sz="0" w:space="0" w:color="auto"/>
        <w:right w:val="none" w:sz="0" w:space="0" w:color="auto"/>
      </w:divBdr>
    </w:div>
    <w:div w:id="936451110">
      <w:bodyDiv w:val="1"/>
      <w:marLeft w:val="0"/>
      <w:marRight w:val="0"/>
      <w:marTop w:val="0"/>
      <w:marBottom w:val="0"/>
      <w:divBdr>
        <w:top w:val="none" w:sz="0" w:space="0" w:color="auto"/>
        <w:left w:val="none" w:sz="0" w:space="0" w:color="auto"/>
        <w:bottom w:val="none" w:sz="0" w:space="0" w:color="auto"/>
        <w:right w:val="none" w:sz="0" w:space="0" w:color="auto"/>
      </w:divBdr>
    </w:div>
    <w:div w:id="1135875149">
      <w:bodyDiv w:val="1"/>
      <w:marLeft w:val="0"/>
      <w:marRight w:val="0"/>
      <w:marTop w:val="0"/>
      <w:marBottom w:val="0"/>
      <w:divBdr>
        <w:top w:val="none" w:sz="0" w:space="0" w:color="auto"/>
        <w:left w:val="none" w:sz="0" w:space="0" w:color="auto"/>
        <w:bottom w:val="none" w:sz="0" w:space="0" w:color="auto"/>
        <w:right w:val="none" w:sz="0" w:space="0" w:color="auto"/>
      </w:divBdr>
    </w:div>
    <w:div w:id="1222640998">
      <w:bodyDiv w:val="1"/>
      <w:marLeft w:val="0"/>
      <w:marRight w:val="0"/>
      <w:marTop w:val="0"/>
      <w:marBottom w:val="0"/>
      <w:divBdr>
        <w:top w:val="none" w:sz="0" w:space="0" w:color="auto"/>
        <w:left w:val="none" w:sz="0" w:space="0" w:color="auto"/>
        <w:bottom w:val="none" w:sz="0" w:space="0" w:color="auto"/>
        <w:right w:val="none" w:sz="0" w:space="0" w:color="auto"/>
      </w:divBdr>
    </w:div>
    <w:div w:id="1270771764">
      <w:bodyDiv w:val="1"/>
      <w:marLeft w:val="0"/>
      <w:marRight w:val="0"/>
      <w:marTop w:val="0"/>
      <w:marBottom w:val="0"/>
      <w:divBdr>
        <w:top w:val="none" w:sz="0" w:space="0" w:color="auto"/>
        <w:left w:val="none" w:sz="0" w:space="0" w:color="auto"/>
        <w:bottom w:val="none" w:sz="0" w:space="0" w:color="auto"/>
        <w:right w:val="none" w:sz="0" w:space="0" w:color="auto"/>
      </w:divBdr>
    </w:div>
    <w:div w:id="1442609347">
      <w:bodyDiv w:val="1"/>
      <w:marLeft w:val="0"/>
      <w:marRight w:val="0"/>
      <w:marTop w:val="0"/>
      <w:marBottom w:val="0"/>
      <w:divBdr>
        <w:top w:val="none" w:sz="0" w:space="0" w:color="auto"/>
        <w:left w:val="none" w:sz="0" w:space="0" w:color="auto"/>
        <w:bottom w:val="none" w:sz="0" w:space="0" w:color="auto"/>
        <w:right w:val="none" w:sz="0" w:space="0" w:color="auto"/>
      </w:divBdr>
    </w:div>
    <w:div w:id="15423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45A6C-1777-4D80-9881-CAFEDDE5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Ariganello</dc:creator>
  <cp:keywords/>
  <dc:description/>
  <cp:lastModifiedBy>Anita Hales</cp:lastModifiedBy>
  <cp:revision>6</cp:revision>
  <cp:lastPrinted>2023-07-25T20:42:00Z</cp:lastPrinted>
  <dcterms:created xsi:type="dcterms:W3CDTF">2023-10-24T19:52:00Z</dcterms:created>
  <dcterms:modified xsi:type="dcterms:W3CDTF">2023-11-08T23:13:00Z</dcterms:modified>
</cp:coreProperties>
</file>